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CC6C4" w14:textId="77777777" w:rsidR="005E333D" w:rsidRPr="00D725E4" w:rsidRDefault="005E333D" w:rsidP="00D725E4">
      <w:pPr>
        <w:spacing w:line="240" w:lineRule="auto"/>
        <w:rPr>
          <w:rFonts w:ascii="Arial" w:hAnsi="Arial" w:cs="Arial"/>
          <w:b/>
          <w:sz w:val="20"/>
          <w:szCs w:val="20"/>
        </w:rPr>
      </w:pPr>
    </w:p>
    <w:p w14:paraId="0371FECF" w14:textId="77777777" w:rsidR="005E333D" w:rsidRPr="00D725E4" w:rsidRDefault="005E333D" w:rsidP="00D725E4">
      <w:pPr>
        <w:spacing w:line="240" w:lineRule="auto"/>
        <w:jc w:val="center"/>
        <w:rPr>
          <w:rFonts w:ascii="Arial" w:hAnsi="Arial" w:cs="Arial"/>
          <w:b/>
          <w:sz w:val="20"/>
          <w:szCs w:val="20"/>
        </w:rPr>
      </w:pPr>
      <w:r w:rsidRPr="00D725E4">
        <w:rPr>
          <w:rFonts w:ascii="Arial" w:hAnsi="Arial" w:cs="Arial"/>
          <w:b/>
          <w:sz w:val="20"/>
          <w:szCs w:val="20"/>
        </w:rPr>
        <w:t xml:space="preserve">ΑΝΑΛΥΤΙΚΟΣ ΑΠΟΛΟΓΙΣΜΟΣ ΥΛΟΠΟΙΗΣΗΣ ΔΡΑΣΕΩΝ </w:t>
      </w:r>
    </w:p>
    <w:p w14:paraId="4749081E" w14:textId="77777777" w:rsidR="00C14949" w:rsidRPr="00D725E4" w:rsidRDefault="005E333D" w:rsidP="00D725E4">
      <w:pPr>
        <w:spacing w:line="240" w:lineRule="auto"/>
        <w:jc w:val="center"/>
        <w:rPr>
          <w:rFonts w:ascii="Arial" w:hAnsi="Arial" w:cs="Arial"/>
          <w:sz w:val="20"/>
          <w:szCs w:val="20"/>
        </w:rPr>
      </w:pPr>
      <w:r w:rsidRPr="00D725E4">
        <w:rPr>
          <w:rFonts w:ascii="Arial" w:hAnsi="Arial" w:cs="Arial"/>
          <w:b/>
          <w:sz w:val="20"/>
          <w:szCs w:val="20"/>
        </w:rPr>
        <w:t>ΤΟΥ ΤΡΙΤΟΥ ΕΘΝΙΚΟΥ ΣΧΕΔΙΟΥ ΔΡΑΣΗΣ ΓΙΑ ΤΗΝ ΑΝΑΠΗΡΙΑ 2021-2023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1882"/>
        <w:gridCol w:w="5670"/>
      </w:tblGrid>
      <w:tr w:rsidR="008416AD" w:rsidRPr="00D725E4" w14:paraId="58ADD56E" w14:textId="77777777" w:rsidTr="00094222">
        <w:tc>
          <w:tcPr>
            <w:tcW w:w="10031" w:type="dxa"/>
            <w:gridSpan w:val="3"/>
            <w:shd w:val="clear" w:color="auto" w:fill="B2A1C7"/>
          </w:tcPr>
          <w:p w14:paraId="57C93439" w14:textId="77777777" w:rsidR="008416AD" w:rsidRPr="00D725E4" w:rsidRDefault="008416AD" w:rsidP="00D725E4">
            <w:pPr>
              <w:spacing w:after="0" w:line="240" w:lineRule="auto"/>
              <w:jc w:val="center"/>
              <w:rPr>
                <w:rFonts w:ascii="Arial" w:hAnsi="Arial" w:cs="Arial"/>
                <w:b/>
                <w:sz w:val="20"/>
                <w:szCs w:val="20"/>
              </w:rPr>
            </w:pPr>
          </w:p>
          <w:p w14:paraId="5CE559EE" w14:textId="77777777" w:rsidR="008416AD" w:rsidRPr="00D725E4" w:rsidRDefault="00F33D28" w:rsidP="00D725E4">
            <w:pPr>
              <w:spacing w:after="0" w:line="240" w:lineRule="auto"/>
              <w:jc w:val="center"/>
              <w:rPr>
                <w:rFonts w:ascii="Arial" w:hAnsi="Arial" w:cs="Arial"/>
                <w:b/>
                <w:sz w:val="20"/>
                <w:szCs w:val="20"/>
              </w:rPr>
            </w:pPr>
            <w:r w:rsidRPr="00D725E4">
              <w:rPr>
                <w:rFonts w:ascii="Arial" w:hAnsi="Arial" w:cs="Arial"/>
                <w:b/>
                <w:sz w:val="20"/>
                <w:szCs w:val="20"/>
              </w:rPr>
              <w:t xml:space="preserve">ΥΠΟΥΡΓΕΙΟ ΕΡΓΑΣΙΑΣ </w:t>
            </w:r>
            <w:r w:rsidR="008416AD" w:rsidRPr="00D725E4">
              <w:rPr>
                <w:rFonts w:ascii="Arial" w:hAnsi="Arial" w:cs="Arial"/>
                <w:b/>
                <w:sz w:val="20"/>
                <w:szCs w:val="20"/>
              </w:rPr>
              <w:t>ΚΑΙ ΚΟΙΝΩΝΙΚΩΝ ΑΣΦΑΛΙΣΕΩΝ</w:t>
            </w:r>
          </w:p>
          <w:p w14:paraId="65B7D687" w14:textId="77777777" w:rsidR="008416AD" w:rsidRPr="00D725E4" w:rsidRDefault="008416AD" w:rsidP="00D725E4">
            <w:pPr>
              <w:spacing w:after="0" w:line="240" w:lineRule="auto"/>
              <w:jc w:val="center"/>
              <w:rPr>
                <w:rFonts w:ascii="Arial" w:hAnsi="Arial" w:cs="Arial"/>
                <w:b/>
                <w:sz w:val="20"/>
                <w:szCs w:val="20"/>
              </w:rPr>
            </w:pPr>
          </w:p>
        </w:tc>
      </w:tr>
      <w:tr w:rsidR="00CC110C" w:rsidRPr="00D725E4" w14:paraId="6CE20F14" w14:textId="77777777" w:rsidTr="00094222">
        <w:tc>
          <w:tcPr>
            <w:tcW w:w="2479" w:type="dxa"/>
            <w:shd w:val="clear" w:color="auto" w:fill="E5DFEC"/>
          </w:tcPr>
          <w:p w14:paraId="1FE1B561" w14:textId="77777777" w:rsidR="00CC110C" w:rsidRPr="00D725E4" w:rsidRDefault="00CC110C" w:rsidP="00D725E4">
            <w:pPr>
              <w:spacing w:after="0" w:line="240" w:lineRule="auto"/>
              <w:jc w:val="center"/>
              <w:rPr>
                <w:rFonts w:ascii="Arial" w:hAnsi="Arial" w:cs="Arial"/>
                <w:b/>
                <w:sz w:val="20"/>
                <w:szCs w:val="20"/>
              </w:rPr>
            </w:pPr>
          </w:p>
          <w:p w14:paraId="30F80A9A" w14:textId="77777777" w:rsidR="00CC110C" w:rsidRPr="00D725E4" w:rsidRDefault="00CC110C" w:rsidP="00D725E4">
            <w:pPr>
              <w:spacing w:after="0" w:line="240" w:lineRule="auto"/>
              <w:jc w:val="center"/>
              <w:rPr>
                <w:rFonts w:ascii="Arial" w:hAnsi="Arial" w:cs="Arial"/>
                <w:b/>
                <w:sz w:val="20"/>
                <w:szCs w:val="20"/>
              </w:rPr>
            </w:pPr>
            <w:r w:rsidRPr="00D725E4">
              <w:rPr>
                <w:rFonts w:ascii="Arial" w:hAnsi="Arial" w:cs="Arial"/>
                <w:b/>
                <w:sz w:val="20"/>
                <w:szCs w:val="20"/>
              </w:rPr>
              <w:t>Νέες δράσεις κατά την τριετία 2021-2023</w:t>
            </w:r>
          </w:p>
          <w:p w14:paraId="36BB90E9" w14:textId="77777777" w:rsidR="00CC110C" w:rsidRPr="00D725E4" w:rsidRDefault="00CC110C" w:rsidP="00D725E4">
            <w:pPr>
              <w:spacing w:after="0" w:line="240" w:lineRule="auto"/>
              <w:jc w:val="center"/>
              <w:rPr>
                <w:rFonts w:ascii="Arial" w:hAnsi="Arial" w:cs="Arial"/>
                <w:b/>
                <w:sz w:val="20"/>
                <w:szCs w:val="20"/>
              </w:rPr>
            </w:pPr>
          </w:p>
        </w:tc>
        <w:tc>
          <w:tcPr>
            <w:tcW w:w="1882" w:type="dxa"/>
            <w:shd w:val="clear" w:color="auto" w:fill="E5DFEC"/>
          </w:tcPr>
          <w:p w14:paraId="54B301C0" w14:textId="77777777" w:rsidR="00CC110C" w:rsidRPr="00D725E4" w:rsidRDefault="00CC110C" w:rsidP="00D725E4">
            <w:pPr>
              <w:spacing w:after="0" w:line="240" w:lineRule="auto"/>
              <w:jc w:val="center"/>
              <w:rPr>
                <w:rFonts w:ascii="Arial" w:hAnsi="Arial" w:cs="Arial"/>
                <w:b/>
                <w:sz w:val="20"/>
                <w:szCs w:val="20"/>
              </w:rPr>
            </w:pPr>
          </w:p>
          <w:p w14:paraId="72570B0C" w14:textId="77777777" w:rsidR="00CC110C" w:rsidRPr="00D725E4" w:rsidRDefault="00F33D28" w:rsidP="00D725E4">
            <w:pPr>
              <w:spacing w:after="0" w:line="240" w:lineRule="auto"/>
              <w:jc w:val="center"/>
              <w:rPr>
                <w:rFonts w:ascii="Arial" w:hAnsi="Arial" w:cs="Arial"/>
                <w:b/>
                <w:sz w:val="20"/>
                <w:szCs w:val="20"/>
              </w:rPr>
            </w:pPr>
            <w:r w:rsidRPr="00D725E4">
              <w:rPr>
                <w:rFonts w:ascii="Arial" w:hAnsi="Arial" w:cs="Arial"/>
                <w:b/>
                <w:sz w:val="20"/>
                <w:szCs w:val="20"/>
              </w:rPr>
              <w:t>Βαθμός Υλοποίησης</w:t>
            </w:r>
            <w:r w:rsidR="001C618D" w:rsidRPr="00D725E4">
              <w:rPr>
                <w:rFonts w:ascii="Arial" w:hAnsi="Arial" w:cs="Arial"/>
                <w:b/>
                <w:sz w:val="20"/>
                <w:szCs w:val="20"/>
              </w:rPr>
              <w:t xml:space="preserve"> κατά την τριετία</w:t>
            </w:r>
          </w:p>
          <w:p w14:paraId="104FC592" w14:textId="77777777" w:rsidR="001F24BA" w:rsidRPr="00D725E4" w:rsidRDefault="001F24BA" w:rsidP="00D725E4">
            <w:pPr>
              <w:spacing w:after="0" w:line="240" w:lineRule="auto"/>
              <w:jc w:val="center"/>
              <w:rPr>
                <w:rFonts w:ascii="Arial" w:hAnsi="Arial" w:cs="Arial"/>
                <w:b/>
                <w:sz w:val="20"/>
                <w:szCs w:val="20"/>
              </w:rPr>
            </w:pPr>
          </w:p>
        </w:tc>
        <w:tc>
          <w:tcPr>
            <w:tcW w:w="5670" w:type="dxa"/>
            <w:shd w:val="clear" w:color="auto" w:fill="E5DFEC"/>
          </w:tcPr>
          <w:p w14:paraId="5F5B2F67" w14:textId="77777777" w:rsidR="00CC110C" w:rsidRPr="00D725E4" w:rsidRDefault="00CC110C" w:rsidP="00D725E4">
            <w:pPr>
              <w:spacing w:after="0" w:line="240" w:lineRule="auto"/>
              <w:jc w:val="center"/>
              <w:rPr>
                <w:rFonts w:ascii="Arial" w:hAnsi="Arial" w:cs="Arial"/>
                <w:b/>
                <w:sz w:val="20"/>
                <w:szCs w:val="20"/>
              </w:rPr>
            </w:pPr>
          </w:p>
          <w:p w14:paraId="4836798E" w14:textId="77777777" w:rsidR="00CC110C" w:rsidRPr="00D725E4" w:rsidRDefault="00F33D28" w:rsidP="00D725E4">
            <w:pPr>
              <w:spacing w:after="0" w:line="240" w:lineRule="auto"/>
              <w:jc w:val="center"/>
              <w:rPr>
                <w:rFonts w:ascii="Arial" w:hAnsi="Arial" w:cs="Arial"/>
                <w:b/>
                <w:sz w:val="20"/>
                <w:szCs w:val="20"/>
              </w:rPr>
            </w:pPr>
            <w:r w:rsidRPr="00D725E4">
              <w:rPr>
                <w:rFonts w:ascii="Arial" w:hAnsi="Arial" w:cs="Arial"/>
                <w:b/>
                <w:sz w:val="20"/>
                <w:szCs w:val="20"/>
              </w:rPr>
              <w:t>Ποσοτικά και Ποιοτικά</w:t>
            </w:r>
            <w:r w:rsidR="00CC110C" w:rsidRPr="00D725E4">
              <w:rPr>
                <w:rFonts w:ascii="Arial" w:hAnsi="Arial" w:cs="Arial"/>
                <w:b/>
                <w:sz w:val="20"/>
                <w:szCs w:val="20"/>
              </w:rPr>
              <w:t xml:space="preserve"> Αποτελέσματα</w:t>
            </w:r>
          </w:p>
        </w:tc>
      </w:tr>
      <w:tr w:rsidR="00582B36" w:rsidRPr="00D725E4" w14:paraId="6345182B" w14:textId="77777777" w:rsidTr="00094222">
        <w:tc>
          <w:tcPr>
            <w:tcW w:w="10031" w:type="dxa"/>
            <w:gridSpan w:val="3"/>
            <w:shd w:val="clear" w:color="auto" w:fill="B2A1C7"/>
          </w:tcPr>
          <w:p w14:paraId="376971F2" w14:textId="77777777" w:rsidR="00582B36" w:rsidRPr="00D725E4" w:rsidRDefault="00150460" w:rsidP="00D725E4">
            <w:pPr>
              <w:spacing w:line="240" w:lineRule="auto"/>
              <w:contextualSpacing/>
              <w:jc w:val="both"/>
              <w:rPr>
                <w:rFonts w:ascii="Arial" w:hAnsi="Arial" w:cs="Arial"/>
                <w:b/>
                <w:sz w:val="20"/>
                <w:szCs w:val="20"/>
              </w:rPr>
            </w:pPr>
            <w:r>
              <w:rPr>
                <w:rFonts w:ascii="Arial" w:hAnsi="Arial" w:cs="Arial"/>
                <w:b/>
                <w:sz w:val="20"/>
                <w:szCs w:val="20"/>
              </w:rPr>
              <w:t>ΤΜΗΜΑ ΕΡΓΑΣΙΑΣ</w:t>
            </w:r>
          </w:p>
        </w:tc>
      </w:tr>
      <w:tr w:rsidR="0053721A" w:rsidRPr="00D725E4" w14:paraId="6FBF90D3" w14:textId="77777777" w:rsidTr="005E333D">
        <w:tc>
          <w:tcPr>
            <w:tcW w:w="2479" w:type="dxa"/>
            <w:shd w:val="clear" w:color="auto" w:fill="auto"/>
          </w:tcPr>
          <w:p w14:paraId="6CBD1FDB" w14:textId="77777777" w:rsidR="0053721A" w:rsidRPr="00D725E4" w:rsidRDefault="00150460" w:rsidP="00D725E4">
            <w:pPr>
              <w:spacing w:after="0" w:line="240" w:lineRule="auto"/>
              <w:rPr>
                <w:rFonts w:ascii="Arial" w:hAnsi="Arial" w:cs="Arial"/>
                <w:sz w:val="20"/>
                <w:szCs w:val="20"/>
              </w:rPr>
            </w:pPr>
            <w:r>
              <w:rPr>
                <w:rFonts w:ascii="Arial" w:hAnsi="Arial" w:cs="Arial"/>
                <w:sz w:val="20"/>
                <w:szCs w:val="20"/>
              </w:rPr>
              <w:t>1</w:t>
            </w:r>
            <w:r w:rsidR="0053721A" w:rsidRPr="00D725E4">
              <w:rPr>
                <w:rFonts w:ascii="Arial" w:hAnsi="Arial" w:cs="Arial"/>
                <w:sz w:val="20"/>
                <w:szCs w:val="20"/>
              </w:rPr>
              <w:t>. «Σχέδιο Παροχής κινήτρων σε εργοδότες για τη</w:t>
            </w:r>
            <w:r w:rsidR="007238FF">
              <w:rPr>
                <w:rFonts w:ascii="Arial" w:hAnsi="Arial" w:cs="Arial"/>
                <w:sz w:val="20"/>
                <w:szCs w:val="20"/>
              </w:rPr>
              <w:t>ν πρόσληψη ατόμων με αναπηρίες»</w:t>
            </w:r>
          </w:p>
          <w:p w14:paraId="2E7C0687" w14:textId="77777777" w:rsidR="0053721A" w:rsidRPr="00D725E4" w:rsidRDefault="0053721A" w:rsidP="00D725E4">
            <w:pPr>
              <w:spacing w:after="0" w:line="240" w:lineRule="auto"/>
              <w:rPr>
                <w:rFonts w:ascii="Arial" w:hAnsi="Arial" w:cs="Arial"/>
                <w:sz w:val="20"/>
                <w:szCs w:val="20"/>
              </w:rPr>
            </w:pPr>
          </w:p>
          <w:p w14:paraId="67132728" w14:textId="77777777" w:rsidR="0053721A" w:rsidRPr="00D725E4" w:rsidRDefault="0053721A" w:rsidP="00D725E4">
            <w:pPr>
              <w:spacing w:after="0" w:line="240" w:lineRule="auto"/>
              <w:rPr>
                <w:rFonts w:ascii="Arial" w:hAnsi="Arial" w:cs="Arial"/>
                <w:sz w:val="20"/>
                <w:szCs w:val="20"/>
              </w:rPr>
            </w:pPr>
          </w:p>
          <w:p w14:paraId="64D2199F" w14:textId="77777777" w:rsidR="0053721A" w:rsidRPr="00D725E4" w:rsidRDefault="0053721A" w:rsidP="00D725E4">
            <w:pPr>
              <w:spacing w:after="0" w:line="240" w:lineRule="auto"/>
              <w:rPr>
                <w:rFonts w:ascii="Arial" w:hAnsi="Arial" w:cs="Arial"/>
                <w:sz w:val="20"/>
                <w:szCs w:val="20"/>
              </w:rPr>
            </w:pPr>
          </w:p>
        </w:tc>
        <w:tc>
          <w:tcPr>
            <w:tcW w:w="1882" w:type="dxa"/>
            <w:shd w:val="clear" w:color="auto" w:fill="auto"/>
          </w:tcPr>
          <w:p w14:paraId="6B2DDEC5" w14:textId="77777777" w:rsidR="0053721A" w:rsidRPr="00D725E4" w:rsidRDefault="0053721A" w:rsidP="00D725E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tc>
        <w:tc>
          <w:tcPr>
            <w:tcW w:w="5670" w:type="dxa"/>
            <w:shd w:val="clear" w:color="auto" w:fill="auto"/>
          </w:tcPr>
          <w:p w14:paraId="59C82EFD" w14:textId="77777777" w:rsidR="0053721A" w:rsidRPr="00D725E4" w:rsidRDefault="0053721A" w:rsidP="00033CB0">
            <w:pPr>
              <w:spacing w:line="240" w:lineRule="auto"/>
              <w:jc w:val="both"/>
              <w:rPr>
                <w:rFonts w:ascii="Arial" w:hAnsi="Arial" w:cs="Arial"/>
                <w:sz w:val="20"/>
                <w:szCs w:val="20"/>
              </w:rPr>
            </w:pPr>
            <w:r w:rsidRPr="00D725E4">
              <w:rPr>
                <w:rFonts w:ascii="Arial" w:hAnsi="Arial" w:cs="Arial"/>
                <w:sz w:val="20"/>
                <w:szCs w:val="20"/>
              </w:rPr>
              <w:t>Το Σχέδιο, που αποσκοπεί στην παροχή κινήτρων και την ενθάρρυνση εργοδοτών για πρόσληψη ατόμων με αναπηρίες προκηρύχθηκε το 2016 και παρέμεινε σε ισχύ μέχρι τις 5.11.2021. Το Σχέδιο επαναπροκηρύχθηκε στις 8.11.2021 μέχρι εξαντλήσεως του κονδυλίου ή ανακοίνωσης για λήξη του Σχεδίου και με στόχο την πρόσληψη 100 ατόμων με αναπηρίες. Περιλαμβάνεται στο πρόγραμμα ΘΑλΕΙΑ για την προγραμματική περίοδο 2021-2027 με προϋπολογισμό €2 εκ. και συγχρηματοδότηση από το Ευρωπαϊκό Κοινωνικό Ταμείο (ΕΚΤ+).</w:t>
            </w:r>
            <w:r w:rsidRPr="00D725E4">
              <w:rPr>
                <w:rFonts w:ascii="Arial" w:hAnsi="Arial" w:cs="Arial"/>
                <w:color w:val="000000"/>
                <w:sz w:val="20"/>
                <w:szCs w:val="20"/>
              </w:rPr>
              <w:t xml:space="preserve"> Μέχρι </w:t>
            </w:r>
            <w:r w:rsidR="00033CB0">
              <w:rPr>
                <w:rFonts w:ascii="Arial" w:hAnsi="Arial" w:cs="Arial"/>
                <w:color w:val="000000"/>
                <w:sz w:val="20"/>
                <w:szCs w:val="20"/>
              </w:rPr>
              <w:t>τις</w:t>
            </w:r>
            <w:r w:rsidRPr="00D725E4">
              <w:rPr>
                <w:rFonts w:ascii="Arial" w:hAnsi="Arial" w:cs="Arial"/>
                <w:color w:val="000000"/>
                <w:sz w:val="20"/>
                <w:szCs w:val="20"/>
              </w:rPr>
              <w:t xml:space="preserve">  12/9/2023 </w:t>
            </w:r>
            <w:r w:rsidR="00033CB0">
              <w:rPr>
                <w:rFonts w:ascii="Arial" w:hAnsi="Arial" w:cs="Arial"/>
                <w:color w:val="000000"/>
                <w:sz w:val="20"/>
                <w:szCs w:val="20"/>
              </w:rPr>
              <w:t>είχαν</w:t>
            </w:r>
            <w:r w:rsidRPr="00D725E4">
              <w:rPr>
                <w:rFonts w:ascii="Arial" w:hAnsi="Arial" w:cs="Arial"/>
                <w:color w:val="000000"/>
                <w:sz w:val="20"/>
                <w:szCs w:val="20"/>
              </w:rPr>
              <w:t xml:space="preserve"> γίνει 45 τοποθετήσεις (αιτήσεις) από 43 εργοδότες. Οι 21 τοποθετήσεις αφορούν άντρες και οι 24 γυναίκες. Ανά Επαρχία έγιναν 15 τοποθετήσεις στην Λευκωσία , 12  στην Λεμεσό, 11 στην Λάρνακα, 4 στην Πάφο και 3 στην Αμμόχωστο. </w:t>
            </w:r>
          </w:p>
        </w:tc>
      </w:tr>
      <w:tr w:rsidR="00CC110C" w:rsidRPr="00D725E4" w14:paraId="7B58FB10" w14:textId="77777777" w:rsidTr="00094222">
        <w:tc>
          <w:tcPr>
            <w:tcW w:w="2479" w:type="dxa"/>
            <w:shd w:val="clear" w:color="auto" w:fill="E5DFEC"/>
          </w:tcPr>
          <w:p w14:paraId="2323E497" w14:textId="77777777" w:rsidR="00CC110C" w:rsidRPr="00D725E4" w:rsidRDefault="00CC110C" w:rsidP="00D725E4">
            <w:pPr>
              <w:spacing w:after="0" w:line="240" w:lineRule="auto"/>
              <w:jc w:val="center"/>
              <w:rPr>
                <w:rFonts w:ascii="Arial" w:hAnsi="Arial" w:cs="Arial"/>
                <w:b/>
                <w:sz w:val="20"/>
                <w:szCs w:val="20"/>
              </w:rPr>
            </w:pPr>
          </w:p>
          <w:p w14:paraId="33054B19" w14:textId="77777777" w:rsidR="00CC110C" w:rsidRPr="00D725E4" w:rsidRDefault="00CC110C" w:rsidP="00D725E4">
            <w:pPr>
              <w:spacing w:after="0" w:line="240" w:lineRule="auto"/>
              <w:jc w:val="center"/>
              <w:rPr>
                <w:rFonts w:ascii="Arial" w:hAnsi="Arial" w:cs="Arial"/>
                <w:b/>
                <w:sz w:val="20"/>
                <w:szCs w:val="20"/>
              </w:rPr>
            </w:pPr>
            <w:r w:rsidRPr="00D725E4">
              <w:rPr>
                <w:rFonts w:ascii="Arial" w:hAnsi="Arial" w:cs="Arial"/>
                <w:b/>
                <w:sz w:val="20"/>
                <w:szCs w:val="20"/>
              </w:rPr>
              <w:t>Συνεχιζόμενες δράσεις από προηγούμενη τριετία</w:t>
            </w:r>
          </w:p>
          <w:p w14:paraId="6D1EDA8B" w14:textId="77777777" w:rsidR="00CC110C" w:rsidRPr="00D725E4" w:rsidRDefault="00CC110C" w:rsidP="00D725E4">
            <w:pPr>
              <w:spacing w:after="0" w:line="240" w:lineRule="auto"/>
              <w:jc w:val="center"/>
              <w:rPr>
                <w:rFonts w:ascii="Arial" w:hAnsi="Arial" w:cs="Arial"/>
                <w:b/>
                <w:sz w:val="20"/>
                <w:szCs w:val="20"/>
              </w:rPr>
            </w:pPr>
          </w:p>
        </w:tc>
        <w:tc>
          <w:tcPr>
            <w:tcW w:w="1882" w:type="dxa"/>
            <w:shd w:val="clear" w:color="auto" w:fill="E5DFEC"/>
          </w:tcPr>
          <w:p w14:paraId="53B2E5E1" w14:textId="77777777" w:rsidR="001C618D" w:rsidRPr="00D725E4" w:rsidRDefault="001C618D" w:rsidP="00D725E4">
            <w:pPr>
              <w:spacing w:after="0" w:line="240" w:lineRule="auto"/>
              <w:rPr>
                <w:rFonts w:ascii="Arial" w:hAnsi="Arial" w:cs="Arial"/>
                <w:b/>
                <w:sz w:val="20"/>
                <w:szCs w:val="20"/>
              </w:rPr>
            </w:pPr>
          </w:p>
          <w:p w14:paraId="1129CB6C" w14:textId="77777777" w:rsidR="001C618D" w:rsidRPr="00D725E4" w:rsidRDefault="001C618D" w:rsidP="00D725E4">
            <w:pPr>
              <w:spacing w:after="0" w:line="240" w:lineRule="auto"/>
              <w:jc w:val="center"/>
              <w:rPr>
                <w:rFonts w:ascii="Arial" w:hAnsi="Arial" w:cs="Arial"/>
                <w:b/>
                <w:sz w:val="20"/>
                <w:szCs w:val="20"/>
              </w:rPr>
            </w:pPr>
            <w:r w:rsidRPr="00D725E4">
              <w:rPr>
                <w:rFonts w:ascii="Arial" w:hAnsi="Arial" w:cs="Arial"/>
                <w:b/>
                <w:sz w:val="20"/>
                <w:szCs w:val="20"/>
              </w:rPr>
              <w:t>Βαθμός Υλοποίησης κατά την τριετία</w:t>
            </w:r>
          </w:p>
          <w:p w14:paraId="0B6DAA2E" w14:textId="77777777" w:rsidR="001F24BA" w:rsidRPr="00D725E4" w:rsidRDefault="001F24BA" w:rsidP="00D725E4">
            <w:pPr>
              <w:spacing w:after="0" w:line="240" w:lineRule="auto"/>
              <w:jc w:val="center"/>
              <w:rPr>
                <w:rFonts w:ascii="Arial" w:hAnsi="Arial" w:cs="Arial"/>
                <w:b/>
                <w:sz w:val="20"/>
                <w:szCs w:val="20"/>
              </w:rPr>
            </w:pPr>
          </w:p>
        </w:tc>
        <w:tc>
          <w:tcPr>
            <w:tcW w:w="5670" w:type="dxa"/>
            <w:shd w:val="clear" w:color="auto" w:fill="E5DFEC"/>
          </w:tcPr>
          <w:p w14:paraId="0926662E" w14:textId="77777777" w:rsidR="00CC110C" w:rsidRPr="00D725E4" w:rsidRDefault="00CC110C" w:rsidP="00D725E4">
            <w:pPr>
              <w:spacing w:after="0" w:line="240" w:lineRule="auto"/>
              <w:jc w:val="center"/>
              <w:rPr>
                <w:rFonts w:ascii="Arial" w:hAnsi="Arial" w:cs="Arial"/>
                <w:b/>
                <w:sz w:val="20"/>
                <w:szCs w:val="20"/>
              </w:rPr>
            </w:pPr>
          </w:p>
          <w:p w14:paraId="212AA06B" w14:textId="77777777" w:rsidR="00CC110C" w:rsidRPr="00D725E4" w:rsidRDefault="00094222" w:rsidP="00D725E4">
            <w:pPr>
              <w:spacing w:after="0" w:line="240" w:lineRule="auto"/>
              <w:jc w:val="center"/>
              <w:rPr>
                <w:rFonts w:ascii="Arial" w:hAnsi="Arial" w:cs="Arial"/>
                <w:b/>
                <w:sz w:val="20"/>
                <w:szCs w:val="20"/>
              </w:rPr>
            </w:pPr>
            <w:r w:rsidRPr="00D725E4">
              <w:rPr>
                <w:rFonts w:ascii="Arial" w:hAnsi="Arial" w:cs="Arial"/>
                <w:b/>
                <w:sz w:val="20"/>
                <w:szCs w:val="20"/>
              </w:rPr>
              <w:t>Ποσοτικά και ποιοτικά</w:t>
            </w:r>
            <w:r w:rsidR="00CC110C" w:rsidRPr="00D725E4">
              <w:rPr>
                <w:rFonts w:ascii="Arial" w:hAnsi="Arial" w:cs="Arial"/>
                <w:b/>
                <w:sz w:val="20"/>
                <w:szCs w:val="20"/>
              </w:rPr>
              <w:t xml:space="preserve"> Αποτελέσματα</w:t>
            </w:r>
          </w:p>
        </w:tc>
      </w:tr>
      <w:tr w:rsidR="0053721A" w:rsidRPr="00D725E4" w14:paraId="70019C43" w14:textId="77777777" w:rsidTr="00063750">
        <w:tc>
          <w:tcPr>
            <w:tcW w:w="2479" w:type="dxa"/>
          </w:tcPr>
          <w:p w14:paraId="1FA49EFC" w14:textId="77777777" w:rsidR="0053721A" w:rsidRPr="00D725E4" w:rsidRDefault="007238FF" w:rsidP="00D725E4">
            <w:pPr>
              <w:spacing w:after="0" w:line="240" w:lineRule="auto"/>
              <w:rPr>
                <w:rFonts w:ascii="Arial" w:hAnsi="Arial" w:cs="Arial"/>
                <w:sz w:val="20"/>
                <w:szCs w:val="20"/>
              </w:rPr>
            </w:pPr>
            <w:r>
              <w:rPr>
                <w:rFonts w:ascii="Arial" w:hAnsi="Arial" w:cs="Arial"/>
                <w:sz w:val="20"/>
                <w:szCs w:val="20"/>
              </w:rPr>
              <w:t>2</w:t>
            </w:r>
            <w:r w:rsidR="0053721A" w:rsidRPr="00D725E4">
              <w:rPr>
                <w:rFonts w:ascii="Arial" w:hAnsi="Arial" w:cs="Arial"/>
                <w:sz w:val="20"/>
                <w:szCs w:val="20"/>
              </w:rPr>
              <w:t>. Εργοδότηση 30 Συμβούλων Απασχόλησης ορισμένου χρόνου στη Δημόσια Υπηρεσίας Απασχόλησης (ΔΥΑ) και π</w:t>
            </w:r>
            <w:r w:rsidR="0053721A" w:rsidRPr="00D725E4">
              <w:rPr>
                <w:rFonts w:ascii="Arial" w:hAnsi="Arial" w:cs="Arial"/>
                <w:bCs/>
                <w:sz w:val="20"/>
                <w:szCs w:val="20"/>
              </w:rPr>
              <w:t>αρακολούθηση από τη ΔΥΑ της καταγραφής των ανέργων ατόμων με αναπηρίες και των τοποθετήσεων τους σε θέσεις εργασίας, σε μηνιαία βάση</w:t>
            </w:r>
          </w:p>
          <w:p w14:paraId="0973DAEE" w14:textId="77777777" w:rsidR="0053721A" w:rsidRPr="00D725E4" w:rsidRDefault="0053721A" w:rsidP="00D725E4">
            <w:pPr>
              <w:spacing w:after="0" w:line="240" w:lineRule="auto"/>
              <w:rPr>
                <w:rFonts w:ascii="Arial" w:hAnsi="Arial" w:cs="Arial"/>
                <w:sz w:val="20"/>
                <w:szCs w:val="20"/>
              </w:rPr>
            </w:pPr>
          </w:p>
        </w:tc>
        <w:tc>
          <w:tcPr>
            <w:tcW w:w="1882" w:type="dxa"/>
          </w:tcPr>
          <w:p w14:paraId="3CA28479" w14:textId="77777777" w:rsidR="0053721A" w:rsidRPr="00D725E4" w:rsidRDefault="0053721A" w:rsidP="00D725E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670" w:type="dxa"/>
          </w:tcPr>
          <w:p w14:paraId="41C0EFA5" w14:textId="77777777" w:rsidR="0053721A" w:rsidRPr="00D725E4" w:rsidRDefault="0053721A" w:rsidP="00D725E4">
            <w:pPr>
              <w:spacing w:line="240" w:lineRule="auto"/>
              <w:jc w:val="both"/>
              <w:rPr>
                <w:rFonts w:ascii="Arial" w:eastAsia="Times New Roman" w:hAnsi="Arial" w:cs="Arial"/>
                <w:sz w:val="20"/>
                <w:szCs w:val="20"/>
              </w:rPr>
            </w:pPr>
            <w:r w:rsidRPr="00D725E4">
              <w:rPr>
                <w:rFonts w:ascii="Arial" w:eastAsia="Times New Roman" w:hAnsi="Arial" w:cs="Arial"/>
                <w:sz w:val="20"/>
                <w:szCs w:val="20"/>
              </w:rPr>
              <w:t xml:space="preserve">Συνεχίστηκε η εργοδότηση από το Τμήμα Εργασίας 30 Συμβούλων Απασχόλησης με ενίσχυση της Δημόσιας Υπηρεσίας Απασχόλησης σε όλες τις επαρχίες στην εξυπηρέτηση κυρίως ευάλωτων ανέργων. Τα άτομα με αναπηρίες ως ευάλωτα άτομα πάντοτε τυγχάνουν προτεραιότητας στη συμμετοχή σε εξατομικευμένη καθοδήγηση και στήριξη για σκοπούς εξεύρεσης εργασίας. </w:t>
            </w:r>
          </w:p>
          <w:p w14:paraId="21B6770B" w14:textId="77777777" w:rsidR="0053721A" w:rsidRPr="007238FF" w:rsidRDefault="0053721A" w:rsidP="007238FF">
            <w:pPr>
              <w:spacing w:line="240" w:lineRule="auto"/>
              <w:jc w:val="both"/>
              <w:rPr>
                <w:rFonts w:ascii="Arial" w:eastAsia="Times New Roman" w:hAnsi="Arial" w:cs="Arial"/>
                <w:sz w:val="20"/>
                <w:szCs w:val="20"/>
              </w:rPr>
            </w:pPr>
            <w:r w:rsidRPr="00D725E4">
              <w:rPr>
                <w:rFonts w:ascii="Arial" w:eastAsia="Times New Roman" w:hAnsi="Arial" w:cs="Arial"/>
                <w:sz w:val="20"/>
                <w:szCs w:val="20"/>
              </w:rPr>
              <w:t xml:space="preserve">Κατά το 2023, κατά μέσο όρο, 284 άτομα με αναπηρίες είχαν ενεργή εγγραφή στο αρχείο ανέργων της ΔΥΑ και λάμβαναν συμβουλευτική στήριξη και καθοδήγηση από τους εξειδικευμένους Συμβούλους Απασχόλησης.  Κατά το 2023, 84 άτομα με αναπηρία που ήταν εγγεγραμμένοι άνεργοι εξασφάλισαν εργασία με δικές του προσπάθειες, 68 άτομα εξασφάλισαν εργασία μέσω των προσπαθειών της ΔΥΑ από τις οποίες οι 29 εργασίες </w:t>
            </w:r>
            <w:r w:rsidR="007238FF">
              <w:rPr>
                <w:rFonts w:ascii="Arial" w:eastAsia="Times New Roman" w:hAnsi="Arial" w:cs="Arial"/>
                <w:sz w:val="20"/>
                <w:szCs w:val="20"/>
              </w:rPr>
              <w:t>ενέπιπταν</w:t>
            </w:r>
            <w:r w:rsidRPr="00D725E4">
              <w:rPr>
                <w:rFonts w:ascii="Arial" w:eastAsia="Times New Roman" w:hAnsi="Arial" w:cs="Arial"/>
                <w:sz w:val="20"/>
                <w:szCs w:val="20"/>
              </w:rPr>
              <w:t xml:space="preserve"> στον ευρύτερο Δημόσια τομέα και 66 άτομα παραπέμφθηκαν σε προγράμματα κατάρτισης. </w:t>
            </w:r>
          </w:p>
        </w:tc>
      </w:tr>
      <w:tr w:rsidR="009C2AA0" w:rsidRPr="00D725E4" w14:paraId="619179A8" w14:textId="77777777" w:rsidTr="001F6274">
        <w:tc>
          <w:tcPr>
            <w:tcW w:w="10031" w:type="dxa"/>
            <w:gridSpan w:val="3"/>
            <w:shd w:val="clear" w:color="auto" w:fill="B2A1C7"/>
          </w:tcPr>
          <w:p w14:paraId="08D4AA2F" w14:textId="77777777" w:rsidR="007238FF" w:rsidRPr="00D725E4" w:rsidRDefault="007238FF" w:rsidP="00D725E4">
            <w:pPr>
              <w:spacing w:after="0" w:line="240" w:lineRule="auto"/>
              <w:rPr>
                <w:rFonts w:ascii="Arial" w:hAnsi="Arial" w:cs="Arial"/>
                <w:b/>
                <w:sz w:val="20"/>
                <w:szCs w:val="20"/>
              </w:rPr>
            </w:pPr>
            <w:r>
              <w:rPr>
                <w:rFonts w:ascii="Arial" w:hAnsi="Arial" w:cs="Arial"/>
                <w:b/>
                <w:sz w:val="20"/>
                <w:szCs w:val="20"/>
              </w:rPr>
              <w:t>ΥΠΗΡΕΣΙΕΣ ΚΟΙΝΩΝΙΚΩΝ ΑΣΦΑΛΙΣΕΩΝ</w:t>
            </w:r>
          </w:p>
        </w:tc>
      </w:tr>
      <w:tr w:rsidR="006F15D3" w:rsidRPr="00D725E4" w14:paraId="135F3BD0" w14:textId="77777777" w:rsidTr="001F6274">
        <w:tc>
          <w:tcPr>
            <w:tcW w:w="2479" w:type="dxa"/>
          </w:tcPr>
          <w:p w14:paraId="24F4FECB" w14:textId="77777777" w:rsidR="006F15D3" w:rsidRPr="00D725E4" w:rsidRDefault="007238FF" w:rsidP="00D725E4">
            <w:pPr>
              <w:spacing w:after="0" w:line="240" w:lineRule="auto"/>
              <w:rPr>
                <w:rFonts w:ascii="Arial" w:hAnsi="Arial" w:cs="Arial"/>
                <w:sz w:val="20"/>
                <w:szCs w:val="20"/>
              </w:rPr>
            </w:pPr>
            <w:r>
              <w:rPr>
                <w:rFonts w:ascii="Arial" w:hAnsi="Arial" w:cs="Arial"/>
                <w:sz w:val="20"/>
                <w:szCs w:val="20"/>
              </w:rPr>
              <w:t>3</w:t>
            </w:r>
            <w:r w:rsidR="006F15D3" w:rsidRPr="00D725E4">
              <w:rPr>
                <w:rFonts w:ascii="Arial" w:hAnsi="Arial" w:cs="Arial"/>
                <w:sz w:val="20"/>
                <w:szCs w:val="20"/>
              </w:rPr>
              <w:t>. Καταβολή σύνταξης ανικανότητας από το Ταμείο Κοινωνικών Ασφαλίσεων</w:t>
            </w:r>
          </w:p>
          <w:p w14:paraId="65DF86A3" w14:textId="77777777" w:rsidR="006F15D3" w:rsidRPr="00D725E4" w:rsidRDefault="006F15D3" w:rsidP="00D725E4">
            <w:pPr>
              <w:spacing w:after="0" w:line="240" w:lineRule="auto"/>
              <w:rPr>
                <w:rFonts w:ascii="Arial" w:hAnsi="Arial" w:cs="Arial"/>
                <w:sz w:val="20"/>
                <w:szCs w:val="20"/>
              </w:rPr>
            </w:pPr>
          </w:p>
        </w:tc>
        <w:tc>
          <w:tcPr>
            <w:tcW w:w="1882" w:type="dxa"/>
          </w:tcPr>
          <w:p w14:paraId="4B3D13B3" w14:textId="77777777" w:rsidR="006F15D3" w:rsidRPr="00D725E4" w:rsidRDefault="006F15D3" w:rsidP="00D725E4">
            <w:pPr>
              <w:spacing w:after="0" w:line="240" w:lineRule="auto"/>
              <w:jc w:val="center"/>
              <w:rPr>
                <w:rFonts w:ascii="Arial" w:hAnsi="Arial" w:cs="Arial"/>
                <w:sz w:val="20"/>
                <w:szCs w:val="20"/>
              </w:rPr>
            </w:pPr>
          </w:p>
          <w:p w14:paraId="012996DE" w14:textId="77777777" w:rsidR="00F03BF1" w:rsidRPr="00D725E4" w:rsidRDefault="00F03BF1" w:rsidP="00D725E4">
            <w:pPr>
              <w:spacing w:line="240" w:lineRule="auto"/>
              <w:jc w:val="center"/>
              <w:rPr>
                <w:rFonts w:ascii="Arial" w:hAnsi="Arial" w:cs="Arial"/>
                <w:sz w:val="20"/>
                <w:szCs w:val="20"/>
              </w:rPr>
            </w:pPr>
            <w:r w:rsidRPr="00D725E4">
              <w:rPr>
                <w:rFonts w:ascii="Arial" w:hAnsi="Arial" w:cs="Arial"/>
                <w:bCs/>
                <w:sz w:val="20"/>
                <w:szCs w:val="20"/>
              </w:rPr>
              <w:t>ΥΛΟΠΟΙΗΘΗΚΕ ΠΛΗΡΩΣ</w:t>
            </w:r>
          </w:p>
        </w:tc>
        <w:tc>
          <w:tcPr>
            <w:tcW w:w="5670" w:type="dxa"/>
          </w:tcPr>
          <w:p w14:paraId="338D7826" w14:textId="77777777" w:rsidR="00F03BF1" w:rsidRPr="00D725E4" w:rsidRDefault="00F03BF1" w:rsidP="00D725E4">
            <w:pPr>
              <w:spacing w:after="0" w:line="240" w:lineRule="auto"/>
              <w:jc w:val="both"/>
              <w:rPr>
                <w:rFonts w:ascii="Arial" w:hAnsi="Arial" w:cs="Arial"/>
                <w:sz w:val="20"/>
                <w:szCs w:val="20"/>
              </w:rPr>
            </w:pPr>
          </w:p>
          <w:p w14:paraId="554717CE" w14:textId="77777777" w:rsidR="00F03BF1" w:rsidRPr="00D725E4" w:rsidRDefault="00F03BF1" w:rsidP="00D725E4">
            <w:pPr>
              <w:spacing w:after="0" w:line="240" w:lineRule="auto"/>
              <w:jc w:val="both"/>
              <w:rPr>
                <w:rFonts w:ascii="Arial" w:hAnsi="Arial" w:cs="Arial"/>
                <w:sz w:val="20"/>
                <w:szCs w:val="20"/>
              </w:rPr>
            </w:pPr>
            <w:r w:rsidRPr="00D725E4">
              <w:rPr>
                <w:rFonts w:ascii="Arial" w:hAnsi="Arial" w:cs="Arial"/>
                <w:sz w:val="20"/>
                <w:szCs w:val="20"/>
              </w:rPr>
              <w:t>3.542 δικαιούχοι έλαβαν κατά το 2023 σύνταξη ανικανότητας λόγω απώλειας εισοδήματος από εργασία με συνολική δαπάνη €19,8 εκ.</w:t>
            </w:r>
          </w:p>
          <w:p w14:paraId="2369228D" w14:textId="77777777" w:rsidR="006F15D3" w:rsidRPr="00D725E4" w:rsidRDefault="006F15D3" w:rsidP="00D725E4">
            <w:pPr>
              <w:spacing w:after="0" w:line="240" w:lineRule="auto"/>
              <w:jc w:val="both"/>
              <w:rPr>
                <w:rFonts w:ascii="Arial" w:hAnsi="Arial" w:cs="Arial"/>
                <w:sz w:val="20"/>
                <w:szCs w:val="20"/>
              </w:rPr>
            </w:pPr>
          </w:p>
        </w:tc>
      </w:tr>
      <w:tr w:rsidR="006F15D3" w:rsidRPr="00D725E4" w14:paraId="0D871126" w14:textId="77777777" w:rsidTr="001F6274">
        <w:tc>
          <w:tcPr>
            <w:tcW w:w="2479" w:type="dxa"/>
          </w:tcPr>
          <w:p w14:paraId="47866411" w14:textId="77777777" w:rsidR="006F15D3" w:rsidRPr="00D725E4" w:rsidRDefault="007238FF" w:rsidP="00D725E4">
            <w:pPr>
              <w:spacing w:after="0" w:line="240" w:lineRule="auto"/>
              <w:rPr>
                <w:rFonts w:ascii="Arial" w:hAnsi="Arial" w:cs="Arial"/>
                <w:sz w:val="20"/>
                <w:szCs w:val="20"/>
              </w:rPr>
            </w:pPr>
            <w:r>
              <w:rPr>
                <w:rFonts w:ascii="Arial" w:hAnsi="Arial" w:cs="Arial"/>
                <w:sz w:val="20"/>
                <w:szCs w:val="20"/>
              </w:rPr>
              <w:t>4</w:t>
            </w:r>
            <w:r w:rsidR="006F15D3" w:rsidRPr="00D725E4">
              <w:rPr>
                <w:rFonts w:ascii="Arial" w:hAnsi="Arial" w:cs="Arial"/>
                <w:sz w:val="20"/>
                <w:szCs w:val="20"/>
              </w:rPr>
              <w:t xml:space="preserve">. Καταβολή σύνταξης </w:t>
            </w:r>
            <w:r w:rsidR="006F15D3" w:rsidRPr="00D725E4">
              <w:rPr>
                <w:rFonts w:ascii="Arial" w:hAnsi="Arial" w:cs="Arial"/>
                <w:sz w:val="20"/>
                <w:szCs w:val="20"/>
              </w:rPr>
              <w:lastRenderedPageBreak/>
              <w:t>αναπηρίας (λόγω</w:t>
            </w:r>
          </w:p>
          <w:p w14:paraId="09B9C149" w14:textId="77777777" w:rsidR="006F15D3" w:rsidRPr="00D725E4" w:rsidRDefault="006F15D3" w:rsidP="00D725E4">
            <w:pPr>
              <w:spacing w:after="0" w:line="240" w:lineRule="auto"/>
              <w:rPr>
                <w:rFonts w:ascii="Arial" w:hAnsi="Arial" w:cs="Arial"/>
                <w:sz w:val="20"/>
                <w:szCs w:val="20"/>
              </w:rPr>
            </w:pPr>
            <w:r w:rsidRPr="00D725E4">
              <w:rPr>
                <w:rFonts w:ascii="Arial" w:hAnsi="Arial" w:cs="Arial"/>
                <w:sz w:val="20"/>
                <w:szCs w:val="20"/>
              </w:rPr>
              <w:t>σωματικής βλάβης από εργατικό ατύχημα ή</w:t>
            </w:r>
          </w:p>
          <w:p w14:paraId="3638D095" w14:textId="77777777" w:rsidR="006F15D3" w:rsidRDefault="006F15D3" w:rsidP="00D725E4">
            <w:pPr>
              <w:spacing w:after="0" w:line="240" w:lineRule="auto"/>
              <w:rPr>
                <w:rFonts w:ascii="Arial" w:hAnsi="Arial" w:cs="Arial"/>
                <w:sz w:val="20"/>
                <w:szCs w:val="20"/>
              </w:rPr>
            </w:pPr>
            <w:r w:rsidRPr="00D725E4">
              <w:rPr>
                <w:rFonts w:ascii="Arial" w:hAnsi="Arial" w:cs="Arial"/>
                <w:sz w:val="20"/>
                <w:szCs w:val="20"/>
              </w:rPr>
              <w:t>επαγγελματική ασθένεια)</w:t>
            </w:r>
          </w:p>
          <w:p w14:paraId="3CA6AD69" w14:textId="77777777" w:rsidR="00B807AC" w:rsidRPr="00D725E4" w:rsidRDefault="00B807AC" w:rsidP="00D725E4">
            <w:pPr>
              <w:spacing w:after="0" w:line="240" w:lineRule="auto"/>
              <w:rPr>
                <w:rFonts w:ascii="Arial" w:hAnsi="Arial" w:cs="Arial"/>
                <w:sz w:val="20"/>
                <w:szCs w:val="20"/>
              </w:rPr>
            </w:pPr>
          </w:p>
        </w:tc>
        <w:tc>
          <w:tcPr>
            <w:tcW w:w="1882" w:type="dxa"/>
          </w:tcPr>
          <w:p w14:paraId="61576158" w14:textId="77777777" w:rsidR="006F15D3" w:rsidRPr="00D725E4" w:rsidRDefault="00F03BF1" w:rsidP="00D725E4">
            <w:pPr>
              <w:spacing w:after="0" w:line="240" w:lineRule="auto"/>
              <w:jc w:val="center"/>
              <w:rPr>
                <w:rFonts w:ascii="Arial" w:hAnsi="Arial" w:cs="Arial"/>
                <w:sz w:val="20"/>
                <w:szCs w:val="20"/>
              </w:rPr>
            </w:pPr>
            <w:r w:rsidRPr="00D725E4">
              <w:rPr>
                <w:rFonts w:ascii="Arial" w:hAnsi="Arial" w:cs="Arial"/>
                <w:bCs/>
                <w:sz w:val="20"/>
                <w:szCs w:val="20"/>
              </w:rPr>
              <w:lastRenderedPageBreak/>
              <w:t xml:space="preserve">ΥΛΟΠΟΙΗΘΗΚΕ </w:t>
            </w:r>
            <w:r w:rsidRPr="00D725E4">
              <w:rPr>
                <w:rFonts w:ascii="Arial" w:hAnsi="Arial" w:cs="Arial"/>
                <w:bCs/>
                <w:sz w:val="20"/>
                <w:szCs w:val="20"/>
              </w:rPr>
              <w:lastRenderedPageBreak/>
              <w:t>ΠΛΗΡΩΣ</w:t>
            </w:r>
          </w:p>
        </w:tc>
        <w:tc>
          <w:tcPr>
            <w:tcW w:w="5670" w:type="dxa"/>
          </w:tcPr>
          <w:p w14:paraId="703E62C1" w14:textId="77777777" w:rsidR="00F03BF1" w:rsidRPr="00D725E4" w:rsidRDefault="00F03BF1" w:rsidP="00D725E4">
            <w:pPr>
              <w:spacing w:after="0" w:line="240" w:lineRule="auto"/>
              <w:jc w:val="both"/>
              <w:rPr>
                <w:rFonts w:ascii="Arial" w:hAnsi="Arial" w:cs="Arial"/>
                <w:sz w:val="20"/>
                <w:szCs w:val="20"/>
              </w:rPr>
            </w:pPr>
          </w:p>
          <w:p w14:paraId="245F74A2" w14:textId="77777777" w:rsidR="00F03BF1" w:rsidRPr="00D725E4" w:rsidRDefault="00F03BF1" w:rsidP="00D725E4">
            <w:pPr>
              <w:spacing w:after="0" w:line="240" w:lineRule="auto"/>
              <w:jc w:val="both"/>
              <w:rPr>
                <w:rFonts w:ascii="Arial" w:hAnsi="Arial" w:cs="Arial"/>
                <w:sz w:val="20"/>
                <w:szCs w:val="20"/>
              </w:rPr>
            </w:pPr>
            <w:r w:rsidRPr="00D725E4">
              <w:rPr>
                <w:rFonts w:ascii="Arial" w:hAnsi="Arial" w:cs="Arial"/>
                <w:sz w:val="20"/>
                <w:szCs w:val="20"/>
              </w:rPr>
              <w:lastRenderedPageBreak/>
              <w:t>733 δικαιούχοι έλαβαν κατά το 2023 σύνταξη αναπηρίας λόγω σωματικής βλάβης από εργατικό ατύχημα ή επαγγελματική ασθένεια με συνολική δαπάνη €2,6  εκ.</w:t>
            </w:r>
          </w:p>
          <w:p w14:paraId="7D0A41B1" w14:textId="77777777" w:rsidR="006F15D3" w:rsidRPr="00D725E4" w:rsidRDefault="006F15D3" w:rsidP="00D725E4">
            <w:pPr>
              <w:spacing w:after="0" w:line="240" w:lineRule="auto"/>
              <w:jc w:val="both"/>
              <w:rPr>
                <w:rFonts w:ascii="Arial" w:hAnsi="Arial" w:cs="Arial"/>
                <w:sz w:val="20"/>
                <w:szCs w:val="20"/>
              </w:rPr>
            </w:pPr>
          </w:p>
        </w:tc>
      </w:tr>
      <w:tr w:rsidR="00416001" w:rsidRPr="00D725E4" w14:paraId="330712B0" w14:textId="77777777" w:rsidTr="001F6274">
        <w:tc>
          <w:tcPr>
            <w:tcW w:w="10031" w:type="dxa"/>
            <w:gridSpan w:val="3"/>
            <w:shd w:val="clear" w:color="auto" w:fill="B2A1C7"/>
          </w:tcPr>
          <w:p w14:paraId="11A99D5F" w14:textId="77777777" w:rsidR="00416001" w:rsidRPr="00D725E4" w:rsidRDefault="007238FF" w:rsidP="00D725E4">
            <w:pPr>
              <w:spacing w:after="0" w:line="240" w:lineRule="auto"/>
              <w:rPr>
                <w:rFonts w:ascii="Arial" w:hAnsi="Arial" w:cs="Arial"/>
                <w:b/>
                <w:sz w:val="20"/>
                <w:szCs w:val="20"/>
              </w:rPr>
            </w:pPr>
            <w:r>
              <w:rPr>
                <w:rFonts w:ascii="Arial" w:hAnsi="Arial" w:cs="Arial"/>
                <w:b/>
                <w:sz w:val="20"/>
                <w:szCs w:val="20"/>
              </w:rPr>
              <w:lastRenderedPageBreak/>
              <w:t>ΜΟΝΑΔΑ ΕΥΡΩΠΑΪΚΟΥ ΚΟΙΝΩΝΙΚΟΥ ΤΑΜΕΙΟΥ</w:t>
            </w:r>
          </w:p>
        </w:tc>
      </w:tr>
      <w:tr w:rsidR="00526262" w:rsidRPr="00D725E4" w14:paraId="3373E671" w14:textId="77777777" w:rsidTr="001F6274">
        <w:tc>
          <w:tcPr>
            <w:tcW w:w="2479" w:type="dxa"/>
          </w:tcPr>
          <w:p w14:paraId="3164C739" w14:textId="77777777" w:rsidR="00526262" w:rsidRPr="00D725E4" w:rsidRDefault="007238FF" w:rsidP="00D725E4">
            <w:pPr>
              <w:spacing w:after="0" w:line="240" w:lineRule="auto"/>
              <w:rPr>
                <w:rFonts w:ascii="Arial" w:hAnsi="Arial" w:cs="Arial"/>
                <w:sz w:val="20"/>
                <w:szCs w:val="20"/>
              </w:rPr>
            </w:pPr>
            <w:bookmarkStart w:id="0" w:name="_Hlk25605766"/>
            <w:r>
              <w:rPr>
                <w:rFonts w:ascii="Arial" w:hAnsi="Arial" w:cs="Arial"/>
                <w:sz w:val="20"/>
                <w:szCs w:val="20"/>
              </w:rPr>
              <w:t>5</w:t>
            </w:r>
            <w:r w:rsidR="00526262" w:rsidRPr="00D725E4">
              <w:rPr>
                <w:rFonts w:ascii="Arial" w:hAnsi="Arial" w:cs="Arial"/>
                <w:sz w:val="20"/>
                <w:szCs w:val="20"/>
              </w:rPr>
              <w:t xml:space="preserve">. Κατάρτιση και εργοδότηση ανέργων για την παροχή υπηρεσιών κατ΄οίκον φροντίδας σε άτομα με </w:t>
            </w:r>
            <w:bookmarkEnd w:id="0"/>
            <w:r w:rsidR="00526262" w:rsidRPr="00D725E4">
              <w:rPr>
                <w:rFonts w:ascii="Arial" w:hAnsi="Arial" w:cs="Arial"/>
                <w:sz w:val="20"/>
                <w:szCs w:val="20"/>
              </w:rPr>
              <w:t>αναπηρίες</w:t>
            </w:r>
          </w:p>
          <w:p w14:paraId="023BB505" w14:textId="77777777" w:rsidR="00526262" w:rsidRPr="00D725E4" w:rsidRDefault="00526262" w:rsidP="00D725E4">
            <w:pPr>
              <w:spacing w:after="0" w:line="240" w:lineRule="auto"/>
              <w:rPr>
                <w:rFonts w:ascii="Arial" w:hAnsi="Arial" w:cs="Arial"/>
                <w:sz w:val="20"/>
                <w:szCs w:val="20"/>
              </w:rPr>
            </w:pPr>
          </w:p>
        </w:tc>
        <w:tc>
          <w:tcPr>
            <w:tcW w:w="1882" w:type="dxa"/>
          </w:tcPr>
          <w:p w14:paraId="479C3617" w14:textId="77777777" w:rsidR="00526262" w:rsidRPr="00D725E4" w:rsidRDefault="008A35D2" w:rsidP="00D725E4">
            <w:pPr>
              <w:spacing w:after="160" w:line="240" w:lineRule="auto"/>
              <w:jc w:val="center"/>
              <w:rPr>
                <w:rFonts w:ascii="Arial" w:hAnsi="Arial" w:cs="Arial"/>
                <w:sz w:val="20"/>
                <w:szCs w:val="20"/>
              </w:rPr>
            </w:pPr>
            <w:r w:rsidRPr="00D725E4">
              <w:rPr>
                <w:rFonts w:ascii="Arial" w:hAnsi="Arial" w:cs="Arial"/>
                <w:bCs/>
                <w:sz w:val="20"/>
                <w:szCs w:val="20"/>
              </w:rPr>
              <w:t>ΥΛΟΠΟΙΗΘΗΚΕ ΠΛΗΡΩΣ</w:t>
            </w:r>
          </w:p>
        </w:tc>
        <w:tc>
          <w:tcPr>
            <w:tcW w:w="5670" w:type="dxa"/>
          </w:tcPr>
          <w:p w14:paraId="4ED3EFD1" w14:textId="77777777" w:rsidR="00F03BF1" w:rsidRPr="00D725E4" w:rsidRDefault="00F03BF1" w:rsidP="00D725E4">
            <w:pPr>
              <w:spacing w:after="160" w:line="240" w:lineRule="auto"/>
              <w:jc w:val="both"/>
              <w:rPr>
                <w:rFonts w:ascii="Arial" w:hAnsi="Arial" w:cs="Arial"/>
                <w:sz w:val="20"/>
                <w:szCs w:val="20"/>
              </w:rPr>
            </w:pPr>
            <w:r w:rsidRPr="00D725E4">
              <w:rPr>
                <w:rFonts w:ascii="Arial" w:hAnsi="Arial" w:cs="Arial"/>
                <w:sz w:val="20"/>
                <w:szCs w:val="20"/>
              </w:rPr>
              <w:t>Παρασχέθηκαν υπηρεσίες κατ’ οίκον φροντίδας σε άτομα με αναπηρίες (μέλη της Οργάνωσης Παραπληγικών Κύπρου - ΟΠΑΚ).  Από το 2022 διευρύνθηκε ο αριθμός των επωφελουμένων της υπηρεσίας κατ’ οίκον φροντίδας με την προσθήκη των μελών του Συνδέσμου Μυοπαθών Κύπρου.</w:t>
            </w:r>
          </w:p>
          <w:p w14:paraId="33A3FF24" w14:textId="77777777" w:rsidR="008A35D2" w:rsidRPr="00D725E4" w:rsidRDefault="00F03BF1" w:rsidP="00D725E4">
            <w:pPr>
              <w:spacing w:after="0" w:line="240" w:lineRule="auto"/>
              <w:jc w:val="both"/>
              <w:rPr>
                <w:rFonts w:ascii="Arial" w:hAnsi="Arial" w:cs="Arial"/>
                <w:sz w:val="20"/>
                <w:szCs w:val="20"/>
              </w:rPr>
            </w:pPr>
            <w:r w:rsidRPr="00D725E4">
              <w:rPr>
                <w:rFonts w:ascii="Arial" w:hAnsi="Arial" w:cs="Arial"/>
                <w:sz w:val="20"/>
                <w:szCs w:val="20"/>
              </w:rPr>
              <w:t>Το νέο έργο «Παροχή Υπηρεσιών Κατ’ Οίκον Φροντίδας σε Άτομα με Αναπηρίες» που άρχισε τον 01/2022, υλοποιείται στα πλαίσια του προγράμματος «ΘΑλΕΙΑ 2021 – 2027».</w:t>
            </w:r>
            <w:r w:rsidR="008A35D2" w:rsidRPr="00D725E4">
              <w:rPr>
                <w:rFonts w:ascii="Arial" w:hAnsi="Arial" w:cs="Arial"/>
                <w:sz w:val="20"/>
                <w:szCs w:val="20"/>
              </w:rPr>
              <w:t xml:space="preserve"> Εργοδοτήθηκαν 73 φροντιστές και επωφελήθηκαν 74 μέλη της ΟΠΑΚ και 17 μέλη του Συνδέσμου Μυοπαθών.</w:t>
            </w:r>
          </w:p>
          <w:p w14:paraId="357FD63B" w14:textId="77777777" w:rsidR="00F03BF1" w:rsidRPr="00D725E4" w:rsidRDefault="00F03BF1" w:rsidP="00D725E4">
            <w:pPr>
              <w:spacing w:after="0" w:line="240" w:lineRule="auto"/>
              <w:jc w:val="both"/>
              <w:rPr>
                <w:rFonts w:ascii="Arial" w:hAnsi="Arial" w:cs="Arial"/>
                <w:sz w:val="20"/>
                <w:szCs w:val="20"/>
              </w:rPr>
            </w:pPr>
          </w:p>
          <w:p w14:paraId="044A5A39" w14:textId="77777777" w:rsidR="00526262" w:rsidRPr="00D725E4" w:rsidRDefault="00526262" w:rsidP="00D725E4">
            <w:pPr>
              <w:spacing w:after="0" w:line="240" w:lineRule="auto"/>
              <w:jc w:val="both"/>
              <w:rPr>
                <w:rFonts w:ascii="Arial" w:hAnsi="Arial" w:cs="Arial"/>
                <w:sz w:val="20"/>
                <w:szCs w:val="20"/>
              </w:rPr>
            </w:pPr>
          </w:p>
        </w:tc>
      </w:tr>
    </w:tbl>
    <w:p w14:paraId="005C5D90" w14:textId="77777777" w:rsidR="00B35BCF" w:rsidRPr="00D725E4" w:rsidRDefault="00B35BCF" w:rsidP="00D725E4">
      <w:pPr>
        <w:spacing w:line="240" w:lineRule="auto"/>
        <w:rPr>
          <w:rFonts w:ascii="Arial" w:hAnsi="Arial" w:cs="Arial"/>
          <w:sz w:val="20"/>
          <w:szCs w:val="20"/>
        </w:rPr>
      </w:pPr>
    </w:p>
    <w:p w14:paraId="727E0EFD" w14:textId="77777777" w:rsidR="002544D1" w:rsidRPr="00D725E4" w:rsidRDefault="00B35BCF" w:rsidP="00D725E4">
      <w:pPr>
        <w:spacing w:line="240" w:lineRule="auto"/>
        <w:rPr>
          <w:rFonts w:ascii="Arial" w:hAnsi="Arial" w:cs="Arial"/>
          <w:sz w:val="20"/>
          <w:szCs w:val="20"/>
        </w:rPr>
      </w:pPr>
      <w:r w:rsidRPr="00D725E4">
        <w:rPr>
          <w:rFonts w:ascii="Arial" w:hAnsi="Arial" w:cs="Arial"/>
          <w:sz w:val="20"/>
          <w:szCs w:val="2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1740"/>
        <w:gridCol w:w="5812"/>
      </w:tblGrid>
      <w:tr w:rsidR="00CA244D" w:rsidRPr="00D725E4" w14:paraId="55FC83C3" w14:textId="77777777" w:rsidTr="001F24BA">
        <w:tc>
          <w:tcPr>
            <w:tcW w:w="10031" w:type="dxa"/>
            <w:gridSpan w:val="3"/>
            <w:shd w:val="clear" w:color="auto" w:fill="CC9900"/>
          </w:tcPr>
          <w:p w14:paraId="6911EA28" w14:textId="77777777" w:rsidR="00CA244D" w:rsidRPr="00D725E4" w:rsidRDefault="00CA244D" w:rsidP="00D725E4">
            <w:pPr>
              <w:spacing w:after="0" w:line="240" w:lineRule="auto"/>
              <w:jc w:val="center"/>
              <w:rPr>
                <w:rFonts w:ascii="Arial" w:hAnsi="Arial" w:cs="Arial"/>
                <w:b/>
                <w:sz w:val="20"/>
                <w:szCs w:val="20"/>
              </w:rPr>
            </w:pPr>
          </w:p>
          <w:p w14:paraId="6F50FE7C" w14:textId="77777777" w:rsidR="00CA244D" w:rsidRPr="00D725E4" w:rsidRDefault="00CA244D" w:rsidP="00D725E4">
            <w:pPr>
              <w:spacing w:after="0" w:line="240" w:lineRule="auto"/>
              <w:jc w:val="center"/>
              <w:rPr>
                <w:rFonts w:ascii="Arial" w:hAnsi="Arial" w:cs="Arial"/>
                <w:b/>
                <w:sz w:val="20"/>
                <w:szCs w:val="20"/>
              </w:rPr>
            </w:pPr>
            <w:r w:rsidRPr="00D725E4">
              <w:rPr>
                <w:rFonts w:ascii="Arial" w:hAnsi="Arial" w:cs="Arial"/>
                <w:b/>
                <w:sz w:val="20"/>
                <w:szCs w:val="20"/>
              </w:rPr>
              <w:t>ΥΠΟΥΡΓΕΙΟ ΠΑΙΔΕΙΑΣ</w:t>
            </w:r>
            <w:r w:rsidR="005831DB" w:rsidRPr="00D725E4">
              <w:rPr>
                <w:rFonts w:ascii="Arial" w:hAnsi="Arial" w:cs="Arial"/>
                <w:b/>
                <w:sz w:val="20"/>
                <w:szCs w:val="20"/>
              </w:rPr>
              <w:t xml:space="preserve">, </w:t>
            </w:r>
            <w:r w:rsidRPr="00D725E4">
              <w:rPr>
                <w:rFonts w:ascii="Arial" w:hAnsi="Arial" w:cs="Arial"/>
                <w:b/>
                <w:sz w:val="20"/>
                <w:szCs w:val="20"/>
              </w:rPr>
              <w:t>ΑΘΛΗΤΙΣΜΟΥ ΚΑΙ ΝΕΟΛΑΙΑΣ</w:t>
            </w:r>
          </w:p>
          <w:p w14:paraId="113FC1DA" w14:textId="77777777" w:rsidR="00CA244D" w:rsidRPr="00D725E4" w:rsidRDefault="00CA244D" w:rsidP="00D725E4">
            <w:pPr>
              <w:spacing w:after="0" w:line="240" w:lineRule="auto"/>
              <w:jc w:val="center"/>
              <w:rPr>
                <w:rFonts w:ascii="Arial" w:hAnsi="Arial" w:cs="Arial"/>
                <w:b/>
                <w:sz w:val="20"/>
                <w:szCs w:val="20"/>
              </w:rPr>
            </w:pPr>
          </w:p>
        </w:tc>
      </w:tr>
      <w:tr w:rsidR="00CA244D" w:rsidRPr="00D725E4" w14:paraId="11F31B02" w14:textId="77777777" w:rsidTr="004B2B56">
        <w:tc>
          <w:tcPr>
            <w:tcW w:w="2479" w:type="dxa"/>
            <w:shd w:val="clear" w:color="auto" w:fill="FFCC66"/>
          </w:tcPr>
          <w:p w14:paraId="5357B930" w14:textId="77777777" w:rsidR="00CA244D" w:rsidRPr="00D725E4" w:rsidRDefault="00CA244D" w:rsidP="00D725E4">
            <w:pPr>
              <w:spacing w:after="0" w:line="240" w:lineRule="auto"/>
              <w:jc w:val="center"/>
              <w:rPr>
                <w:rFonts w:ascii="Arial" w:hAnsi="Arial" w:cs="Arial"/>
                <w:b/>
                <w:sz w:val="20"/>
                <w:szCs w:val="20"/>
              </w:rPr>
            </w:pPr>
          </w:p>
          <w:p w14:paraId="67684F1C" w14:textId="77777777" w:rsidR="00CA244D" w:rsidRPr="00D725E4" w:rsidRDefault="00CA244D" w:rsidP="00D725E4">
            <w:pPr>
              <w:spacing w:after="0" w:line="240" w:lineRule="auto"/>
              <w:jc w:val="center"/>
              <w:rPr>
                <w:rFonts w:ascii="Arial" w:hAnsi="Arial" w:cs="Arial"/>
                <w:b/>
                <w:sz w:val="20"/>
                <w:szCs w:val="20"/>
              </w:rPr>
            </w:pPr>
            <w:r w:rsidRPr="00D725E4">
              <w:rPr>
                <w:rFonts w:ascii="Arial" w:hAnsi="Arial" w:cs="Arial"/>
                <w:b/>
                <w:sz w:val="20"/>
                <w:szCs w:val="20"/>
              </w:rPr>
              <w:t>Νέες δράσεις κατά την τριετία 2021-2023</w:t>
            </w:r>
            <w:r w:rsidR="001E6064" w:rsidRPr="00D725E4">
              <w:rPr>
                <w:rFonts w:ascii="Arial" w:hAnsi="Arial" w:cs="Arial"/>
                <w:b/>
                <w:sz w:val="20"/>
                <w:szCs w:val="20"/>
              </w:rPr>
              <w:t xml:space="preserve"> </w:t>
            </w:r>
          </w:p>
          <w:p w14:paraId="27AFDBDC" w14:textId="77777777" w:rsidR="00CA244D" w:rsidRPr="00D725E4" w:rsidRDefault="00CA244D" w:rsidP="00D725E4">
            <w:pPr>
              <w:spacing w:after="0" w:line="240" w:lineRule="auto"/>
              <w:jc w:val="center"/>
              <w:rPr>
                <w:rFonts w:ascii="Arial" w:hAnsi="Arial" w:cs="Arial"/>
                <w:b/>
                <w:sz w:val="20"/>
                <w:szCs w:val="20"/>
              </w:rPr>
            </w:pPr>
          </w:p>
        </w:tc>
        <w:tc>
          <w:tcPr>
            <w:tcW w:w="1740" w:type="dxa"/>
            <w:shd w:val="clear" w:color="auto" w:fill="FFCC66"/>
          </w:tcPr>
          <w:p w14:paraId="209255F9" w14:textId="77777777" w:rsidR="001C618D" w:rsidRPr="00D725E4" w:rsidRDefault="001C618D" w:rsidP="00D725E4">
            <w:pPr>
              <w:spacing w:after="0" w:line="240" w:lineRule="auto"/>
              <w:rPr>
                <w:rFonts w:ascii="Arial" w:hAnsi="Arial" w:cs="Arial"/>
                <w:b/>
                <w:sz w:val="20"/>
                <w:szCs w:val="20"/>
              </w:rPr>
            </w:pPr>
          </w:p>
          <w:p w14:paraId="28F8FD23" w14:textId="77777777" w:rsidR="001C618D" w:rsidRPr="00D725E4" w:rsidRDefault="001C618D" w:rsidP="00D725E4">
            <w:pPr>
              <w:spacing w:after="0" w:line="240" w:lineRule="auto"/>
              <w:jc w:val="center"/>
              <w:rPr>
                <w:rFonts w:ascii="Arial" w:hAnsi="Arial" w:cs="Arial"/>
                <w:b/>
                <w:sz w:val="20"/>
                <w:szCs w:val="20"/>
              </w:rPr>
            </w:pPr>
            <w:r w:rsidRPr="00D725E4">
              <w:rPr>
                <w:rFonts w:ascii="Arial" w:hAnsi="Arial" w:cs="Arial"/>
                <w:b/>
                <w:sz w:val="20"/>
                <w:szCs w:val="20"/>
              </w:rPr>
              <w:t>Βαθμός Υλοποίησης κατά την τριετία</w:t>
            </w:r>
          </w:p>
          <w:p w14:paraId="7313ECB9" w14:textId="77777777" w:rsidR="001F24BA" w:rsidRPr="00D725E4" w:rsidRDefault="001F24BA" w:rsidP="00D725E4">
            <w:pPr>
              <w:spacing w:after="0" w:line="240" w:lineRule="auto"/>
              <w:jc w:val="center"/>
              <w:rPr>
                <w:rFonts w:ascii="Arial" w:hAnsi="Arial" w:cs="Arial"/>
                <w:b/>
                <w:sz w:val="20"/>
                <w:szCs w:val="20"/>
              </w:rPr>
            </w:pPr>
          </w:p>
        </w:tc>
        <w:tc>
          <w:tcPr>
            <w:tcW w:w="5812" w:type="dxa"/>
            <w:shd w:val="clear" w:color="auto" w:fill="FFCC66"/>
          </w:tcPr>
          <w:p w14:paraId="5E6D5A35" w14:textId="77777777" w:rsidR="00CA244D" w:rsidRPr="00D725E4" w:rsidRDefault="00CA244D" w:rsidP="00D725E4">
            <w:pPr>
              <w:spacing w:after="0" w:line="240" w:lineRule="auto"/>
              <w:jc w:val="center"/>
              <w:rPr>
                <w:rFonts w:ascii="Arial" w:hAnsi="Arial" w:cs="Arial"/>
                <w:b/>
                <w:sz w:val="20"/>
                <w:szCs w:val="20"/>
              </w:rPr>
            </w:pPr>
          </w:p>
          <w:p w14:paraId="242A9DC4" w14:textId="77777777" w:rsidR="00CA244D"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Ποσοτικά και ποιοτικά α</w:t>
            </w:r>
            <w:r w:rsidR="00CA244D" w:rsidRPr="00D725E4">
              <w:rPr>
                <w:rFonts w:ascii="Arial" w:hAnsi="Arial" w:cs="Arial"/>
                <w:b/>
                <w:sz w:val="20"/>
                <w:szCs w:val="20"/>
              </w:rPr>
              <w:t>ποτελέσματα</w:t>
            </w:r>
          </w:p>
        </w:tc>
      </w:tr>
      <w:tr w:rsidR="00336583" w:rsidRPr="00D725E4" w14:paraId="7909576E" w14:textId="77777777" w:rsidTr="001F24BA">
        <w:tc>
          <w:tcPr>
            <w:tcW w:w="10031" w:type="dxa"/>
            <w:gridSpan w:val="3"/>
            <w:shd w:val="clear" w:color="auto" w:fill="CC9900"/>
          </w:tcPr>
          <w:p w14:paraId="365FD50C" w14:textId="77777777" w:rsidR="00076C74" w:rsidRPr="00D725E4" w:rsidRDefault="00076C74" w:rsidP="00D725E4">
            <w:pPr>
              <w:spacing w:after="0" w:line="240" w:lineRule="auto"/>
              <w:rPr>
                <w:rFonts w:ascii="Arial" w:hAnsi="Arial" w:cs="Arial"/>
                <w:b/>
                <w:sz w:val="20"/>
                <w:szCs w:val="20"/>
              </w:rPr>
            </w:pPr>
          </w:p>
          <w:p w14:paraId="157D057A" w14:textId="77777777" w:rsidR="00336583" w:rsidRPr="00D725E4" w:rsidRDefault="00336583" w:rsidP="00D725E4">
            <w:pPr>
              <w:spacing w:after="0" w:line="240" w:lineRule="auto"/>
              <w:rPr>
                <w:rFonts w:ascii="Arial" w:hAnsi="Arial" w:cs="Arial"/>
                <w:b/>
                <w:sz w:val="20"/>
                <w:szCs w:val="20"/>
              </w:rPr>
            </w:pPr>
            <w:r w:rsidRPr="00D725E4">
              <w:rPr>
                <w:rFonts w:ascii="Arial" w:hAnsi="Arial" w:cs="Arial"/>
                <w:b/>
                <w:sz w:val="20"/>
                <w:szCs w:val="20"/>
              </w:rPr>
              <w:t>Διεύθυνση Μέσης Γενικής και Μέσης Τεχνικής και Επαγγελματικής Εκπαίδευσης</w:t>
            </w:r>
          </w:p>
          <w:p w14:paraId="7847E42C" w14:textId="77777777" w:rsidR="00076C74" w:rsidRPr="00D725E4" w:rsidRDefault="00076C74" w:rsidP="00D725E4">
            <w:pPr>
              <w:spacing w:after="0" w:line="240" w:lineRule="auto"/>
              <w:rPr>
                <w:rFonts w:ascii="Arial" w:hAnsi="Arial" w:cs="Arial"/>
                <w:b/>
                <w:sz w:val="20"/>
                <w:szCs w:val="20"/>
              </w:rPr>
            </w:pPr>
          </w:p>
        </w:tc>
      </w:tr>
      <w:tr w:rsidR="00ED1627" w:rsidRPr="00D725E4" w14:paraId="2265D2D8" w14:textId="77777777">
        <w:tc>
          <w:tcPr>
            <w:tcW w:w="2479" w:type="dxa"/>
            <w:shd w:val="clear" w:color="auto" w:fill="auto"/>
          </w:tcPr>
          <w:p w14:paraId="766C0314" w14:textId="77777777" w:rsidR="00ED1627" w:rsidRPr="00D725E4" w:rsidRDefault="000D223A" w:rsidP="00D725E4">
            <w:pPr>
              <w:spacing w:after="0" w:line="240" w:lineRule="auto"/>
              <w:rPr>
                <w:rFonts w:ascii="Arial" w:hAnsi="Arial" w:cs="Arial"/>
                <w:sz w:val="20"/>
                <w:szCs w:val="20"/>
              </w:rPr>
            </w:pPr>
            <w:r>
              <w:rPr>
                <w:rFonts w:ascii="Arial" w:hAnsi="Arial" w:cs="Arial"/>
                <w:sz w:val="20"/>
                <w:szCs w:val="20"/>
              </w:rPr>
              <w:t>1</w:t>
            </w:r>
            <w:r w:rsidR="00ED1627" w:rsidRPr="00D725E4">
              <w:rPr>
                <w:rFonts w:ascii="Arial" w:hAnsi="Arial" w:cs="Arial"/>
                <w:sz w:val="20"/>
                <w:szCs w:val="20"/>
              </w:rPr>
              <w:t>. Παροχή μεταλυκειακής επαγγελματικής εκπαίδευσης</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28BF1AAA" w14:textId="77777777" w:rsidR="00ED1627" w:rsidRPr="00D725E4" w:rsidRDefault="00ED1627" w:rsidP="00D725E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466EC419" w14:textId="77777777" w:rsidR="00ED1627" w:rsidRPr="00D725E4" w:rsidRDefault="00ED1627" w:rsidP="00D725E4">
            <w:pPr>
              <w:spacing w:line="240" w:lineRule="auto"/>
              <w:contextualSpacing/>
              <w:jc w:val="both"/>
              <w:rPr>
                <w:rFonts w:ascii="Arial" w:hAnsi="Arial" w:cs="Arial"/>
                <w:sz w:val="20"/>
                <w:szCs w:val="20"/>
              </w:rPr>
            </w:pPr>
            <w:r w:rsidRPr="00D725E4">
              <w:rPr>
                <w:rFonts w:ascii="Arial" w:hAnsi="Arial" w:cs="Arial"/>
                <w:sz w:val="20"/>
                <w:szCs w:val="20"/>
              </w:rPr>
              <w:t xml:space="preserve">Το Γραφείο Ειδικής Αγωγής Μέσης Εκπαίδευσης υπέβαλε αίτημα στον Γενικό Διευθυντή, ο οποίος πραγματοποίησε συνάντηση με εκπροσώπους του Υφυπουργείου Κοινωνικής Πρόνοιας, του Τμήματος Κοινωνικής Ενσωμάτωσης Ατόμων με Αναπηρία (Τ.Κ.Ε.Α.Α.), του Τμήματος Δημόσιας Διοίκησης και Προσωπικού, του Πανεπιστημίου Κύπρου και του Τεχνολογικού Πανεπιστημίου Κύπρου για συζήτηση του θέματος. </w:t>
            </w:r>
            <w:r w:rsidR="006D4995" w:rsidRPr="00D725E4">
              <w:rPr>
                <w:rFonts w:ascii="Arial" w:hAnsi="Arial" w:cs="Arial"/>
                <w:sz w:val="20"/>
                <w:szCs w:val="20"/>
              </w:rPr>
              <w:t>Αναμένεται ότι θα συζητηθεί στο πλαίσιο της έναρξης του διαλόγου για την ενιαία/συμπεριληπτική εκπαίδευση που έχει ξεκινήσει</w:t>
            </w:r>
          </w:p>
        </w:tc>
      </w:tr>
      <w:tr w:rsidR="00ED1627" w:rsidRPr="00D725E4" w14:paraId="6A060585" w14:textId="77777777">
        <w:trPr>
          <w:trHeight w:val="1246"/>
        </w:trPr>
        <w:tc>
          <w:tcPr>
            <w:tcW w:w="2479" w:type="dxa"/>
            <w:shd w:val="clear" w:color="auto" w:fill="auto"/>
          </w:tcPr>
          <w:p w14:paraId="37566131" w14:textId="77777777" w:rsidR="00ED1627" w:rsidRPr="00D725E4" w:rsidRDefault="000D223A" w:rsidP="00D725E4">
            <w:pPr>
              <w:spacing w:after="0" w:line="240" w:lineRule="auto"/>
              <w:rPr>
                <w:rFonts w:ascii="Arial" w:hAnsi="Arial" w:cs="Arial"/>
                <w:sz w:val="20"/>
                <w:szCs w:val="20"/>
              </w:rPr>
            </w:pPr>
            <w:r>
              <w:rPr>
                <w:rFonts w:ascii="Arial" w:hAnsi="Arial" w:cs="Arial"/>
                <w:sz w:val="20"/>
                <w:szCs w:val="20"/>
              </w:rPr>
              <w:t>2</w:t>
            </w:r>
            <w:r w:rsidR="00ED1627" w:rsidRPr="00D725E4">
              <w:rPr>
                <w:rFonts w:ascii="Arial" w:hAnsi="Arial" w:cs="Arial"/>
                <w:sz w:val="20"/>
                <w:szCs w:val="20"/>
              </w:rPr>
              <w:t xml:space="preserve">. Διαμόρφωση του Πιστοποιητικού Απόλυσης/Απολυτηρίου των παιδιών των Ειδικών Μονάδων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07DB5B89" w14:textId="77777777" w:rsidR="00ED1627" w:rsidRPr="00D725E4" w:rsidRDefault="00ED1627" w:rsidP="00D725E4">
            <w:pPr>
              <w:spacing w:after="0" w:line="240" w:lineRule="auto"/>
              <w:jc w:val="center"/>
              <w:rPr>
                <w:rFonts w:ascii="Arial" w:hAnsi="Arial" w:cs="Arial"/>
                <w:sz w:val="20"/>
                <w:szCs w:val="20"/>
              </w:rPr>
            </w:pPr>
            <w:r w:rsidRPr="00D725E4">
              <w:rPr>
                <w:rFonts w:ascii="Arial" w:hAnsi="Arial" w:cs="Arial"/>
                <w:sz w:val="20"/>
                <w:szCs w:val="20"/>
              </w:rPr>
              <w:t>ΔΕΝ ΥΛΟΠΟΙΗ-ΘΗΚΕ</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05535C3B" w14:textId="77777777" w:rsidR="00ED1627" w:rsidRPr="00D725E4" w:rsidRDefault="00A040A9" w:rsidP="00D725E4">
            <w:pPr>
              <w:spacing w:line="240" w:lineRule="auto"/>
              <w:contextualSpacing/>
              <w:jc w:val="both"/>
              <w:rPr>
                <w:rFonts w:ascii="Arial" w:hAnsi="Arial" w:cs="Arial"/>
                <w:sz w:val="20"/>
                <w:szCs w:val="20"/>
              </w:rPr>
            </w:pPr>
            <w:r>
              <w:rPr>
                <w:rFonts w:ascii="Arial" w:hAnsi="Arial" w:cs="Arial"/>
                <w:sz w:val="20"/>
                <w:szCs w:val="20"/>
              </w:rPr>
              <w:t>τ</w:t>
            </w:r>
            <w:r w:rsidR="00ED1627" w:rsidRPr="00D725E4">
              <w:rPr>
                <w:rFonts w:ascii="Arial" w:hAnsi="Arial" w:cs="Arial"/>
                <w:sz w:val="20"/>
                <w:szCs w:val="20"/>
              </w:rPr>
              <w:t xml:space="preserve">ο Πιστοποιητικό Παρακολούθησης θα αναδιαμορφωθεί, με βάση τις τελικές αποφάσεις σχετικά με το θέμα. </w:t>
            </w:r>
            <w:r w:rsidR="006D4995" w:rsidRPr="00D725E4">
              <w:rPr>
                <w:rFonts w:ascii="Arial" w:hAnsi="Arial" w:cs="Arial"/>
                <w:sz w:val="20"/>
                <w:szCs w:val="20"/>
              </w:rPr>
              <w:t>Αναμένεται ότι θα συζητηθεί στο πλαίσιο της έναρξης του διαλόγου για την ενιαία/συμπεριληπτική εκπαίδευση που έχει ξεκινήσει.</w:t>
            </w:r>
          </w:p>
        </w:tc>
      </w:tr>
      <w:tr w:rsidR="00ED1627" w:rsidRPr="00D725E4" w14:paraId="12E0EA20" w14:textId="77777777">
        <w:tc>
          <w:tcPr>
            <w:tcW w:w="2479" w:type="dxa"/>
            <w:shd w:val="clear" w:color="auto" w:fill="auto"/>
          </w:tcPr>
          <w:p w14:paraId="040EA11A" w14:textId="77777777" w:rsidR="00ED1627" w:rsidRPr="00D725E4" w:rsidRDefault="000D223A" w:rsidP="00D725E4">
            <w:pPr>
              <w:spacing w:after="0" w:line="240" w:lineRule="auto"/>
              <w:rPr>
                <w:rFonts w:ascii="Arial" w:hAnsi="Arial" w:cs="Arial"/>
                <w:sz w:val="20"/>
                <w:szCs w:val="20"/>
              </w:rPr>
            </w:pPr>
            <w:r>
              <w:rPr>
                <w:rFonts w:ascii="Arial" w:hAnsi="Arial" w:cs="Arial"/>
                <w:sz w:val="20"/>
                <w:szCs w:val="20"/>
              </w:rPr>
              <w:t>3</w:t>
            </w:r>
            <w:r w:rsidR="00ED1627" w:rsidRPr="00D725E4">
              <w:rPr>
                <w:rFonts w:ascii="Arial" w:hAnsi="Arial" w:cs="Arial"/>
                <w:sz w:val="20"/>
                <w:szCs w:val="20"/>
              </w:rPr>
              <w:t xml:space="preserve">. Δίκτυο επικοινωνίας μεταξύ σχολείων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4047177F" w14:textId="77777777" w:rsidR="00ED1627" w:rsidRPr="00D725E4" w:rsidRDefault="00ED1627" w:rsidP="00D725E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025D2DB2" w14:textId="77777777" w:rsidR="00ED1627" w:rsidRPr="00D725E4" w:rsidRDefault="00ED1627" w:rsidP="00D725E4">
            <w:pPr>
              <w:spacing w:line="240" w:lineRule="auto"/>
              <w:jc w:val="both"/>
              <w:rPr>
                <w:rFonts w:ascii="Arial" w:hAnsi="Arial" w:cs="Arial"/>
                <w:sz w:val="20"/>
                <w:szCs w:val="20"/>
              </w:rPr>
            </w:pPr>
            <w:r w:rsidRPr="00D725E4">
              <w:rPr>
                <w:rFonts w:ascii="Arial" w:hAnsi="Arial" w:cs="Arial"/>
                <w:sz w:val="20"/>
                <w:szCs w:val="20"/>
              </w:rPr>
              <w:t xml:space="preserve">Διοργανώθηκαν δράσεις μεταξύ σχολικών μονάδων κοινοτήτων, για παρουσίαση δειγματικών μαθημάτων, ανταλλαγή καλών πρακτικών και αλληλεπιδράσεων. Το Υ.Π.Α.Ν. βρίσκεται στη διαδικασία δημιουργίας μηχανογραφικού συστήματος υπηρεσιών υποστήριξης (school management system), για άμεση επικοινωνία μεταξύ των σχολείων και άλλων εμπλεκομένων γραφείων του Υ.Π.Α.Ν. </w:t>
            </w:r>
          </w:p>
          <w:p w14:paraId="4BAEAEE0" w14:textId="77777777" w:rsidR="00ED1627" w:rsidRPr="00D725E4" w:rsidRDefault="00ED1627" w:rsidP="00D725E4">
            <w:pPr>
              <w:spacing w:line="240" w:lineRule="auto"/>
              <w:contextualSpacing/>
              <w:jc w:val="both"/>
              <w:rPr>
                <w:rFonts w:ascii="Arial" w:hAnsi="Arial" w:cs="Arial"/>
                <w:sz w:val="20"/>
                <w:szCs w:val="20"/>
              </w:rPr>
            </w:pPr>
            <w:r w:rsidRPr="00D725E4">
              <w:rPr>
                <w:rFonts w:ascii="Arial" w:hAnsi="Arial" w:cs="Arial"/>
                <w:sz w:val="20"/>
                <w:szCs w:val="20"/>
              </w:rPr>
              <w:t xml:space="preserve">Το Γραφείο Ειδικής Αγωγής Μέσης Εκπαίδευσης απέστειλε εγκύκλιο, ημερομηνίας 12/09/2023, και προέτρεψε τις σχολικές μονάδες να δημιουργήσουν τράπεζα υλικού, ούτως ώστε να καθίσταται ευκολότερη η ανταλλαγή υλικού μεταξύ των εκπαιδευτικών του σχολείου, αλλά και άλλων σχολικών μονάδων. </w:t>
            </w:r>
          </w:p>
          <w:p w14:paraId="07779D79" w14:textId="77777777" w:rsidR="006D4995" w:rsidRPr="00D725E4" w:rsidRDefault="006D4995" w:rsidP="00D725E4">
            <w:pPr>
              <w:spacing w:line="240" w:lineRule="auto"/>
              <w:contextualSpacing/>
              <w:jc w:val="both"/>
              <w:rPr>
                <w:rFonts w:ascii="Arial" w:hAnsi="Arial" w:cs="Arial"/>
                <w:sz w:val="20"/>
                <w:szCs w:val="20"/>
              </w:rPr>
            </w:pPr>
            <w:r w:rsidRPr="00D725E4">
              <w:rPr>
                <w:rFonts w:ascii="Arial" w:hAnsi="Arial" w:cs="Arial"/>
                <w:sz w:val="20"/>
                <w:szCs w:val="20"/>
              </w:rPr>
              <w:t>Αναμένεται ότι θα συζητηθεί στο πλαίσιο της έναρξης του διαλόγου για την ενιαία/συμπεριληπτική εκπαίδευση που έχει ξεκινήσει</w:t>
            </w:r>
          </w:p>
        </w:tc>
      </w:tr>
      <w:tr w:rsidR="00ED1627" w:rsidRPr="00D725E4" w14:paraId="157DE6CD" w14:textId="77777777">
        <w:trPr>
          <w:trHeight w:val="1349"/>
        </w:trPr>
        <w:tc>
          <w:tcPr>
            <w:tcW w:w="2479" w:type="dxa"/>
            <w:shd w:val="clear" w:color="auto" w:fill="auto"/>
          </w:tcPr>
          <w:p w14:paraId="598285D2" w14:textId="77777777" w:rsidR="00ED1627" w:rsidRPr="00D725E4" w:rsidRDefault="000D223A" w:rsidP="00D725E4">
            <w:pPr>
              <w:spacing w:after="0" w:line="240" w:lineRule="auto"/>
              <w:rPr>
                <w:rFonts w:ascii="Arial" w:hAnsi="Arial" w:cs="Arial"/>
                <w:sz w:val="20"/>
                <w:szCs w:val="20"/>
              </w:rPr>
            </w:pPr>
            <w:r>
              <w:rPr>
                <w:rFonts w:ascii="Arial" w:hAnsi="Arial" w:cs="Arial"/>
                <w:sz w:val="20"/>
                <w:szCs w:val="20"/>
              </w:rPr>
              <w:t>4</w:t>
            </w:r>
            <w:r w:rsidR="00ED1627" w:rsidRPr="00D725E4">
              <w:rPr>
                <w:rFonts w:ascii="Arial" w:hAnsi="Arial" w:cs="Arial"/>
                <w:sz w:val="20"/>
                <w:szCs w:val="20"/>
              </w:rPr>
              <w:t>. Ανάπτυξη και υλοποίηση ενημερωτικών εκστρατειών στη βάση της ενιαίας εκπαίδευσης</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7F54ABF7" w14:textId="77777777" w:rsidR="00ED1627" w:rsidRPr="00D725E4" w:rsidRDefault="00ED1627" w:rsidP="00D725E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6E562B66" w14:textId="77777777" w:rsidR="006D4995" w:rsidRPr="00D725E4" w:rsidRDefault="00ED1627" w:rsidP="00D725E4">
            <w:pPr>
              <w:spacing w:line="240" w:lineRule="auto"/>
              <w:contextualSpacing/>
              <w:jc w:val="both"/>
              <w:rPr>
                <w:rFonts w:ascii="Arial" w:hAnsi="Arial" w:cs="Arial"/>
                <w:sz w:val="20"/>
                <w:szCs w:val="20"/>
              </w:rPr>
            </w:pPr>
            <w:r w:rsidRPr="00D725E4">
              <w:rPr>
                <w:rFonts w:ascii="Arial" w:hAnsi="Arial" w:cs="Arial"/>
                <w:sz w:val="20"/>
                <w:szCs w:val="20"/>
              </w:rPr>
              <w:t>Το Γραφείο Ειδικής Αγωγής Μέσης Εκπαίδευσης, στο πλαίσιο της ενημέρωσης και επιμόρφωσης των εκπαιδευτικών για θέματα ενιαίας εκπαίδευσης, προχώρησε σε συναντήσεις με ακαδημαϊκούς, με εξειδίκευση στην ενιαία εκπαίδευση και προγραμματίζει επιμορφωτικές δράσεις.</w:t>
            </w:r>
          </w:p>
          <w:p w14:paraId="7ACBCDE1" w14:textId="77777777" w:rsidR="006D4995" w:rsidRDefault="006D4995" w:rsidP="00D725E4">
            <w:pPr>
              <w:spacing w:line="240" w:lineRule="auto"/>
              <w:contextualSpacing/>
              <w:jc w:val="both"/>
              <w:rPr>
                <w:rFonts w:ascii="Arial" w:hAnsi="Arial" w:cs="Arial"/>
                <w:sz w:val="20"/>
                <w:szCs w:val="20"/>
              </w:rPr>
            </w:pPr>
            <w:r w:rsidRPr="00D725E4">
              <w:rPr>
                <w:rFonts w:ascii="Arial" w:hAnsi="Arial" w:cs="Arial"/>
                <w:sz w:val="20"/>
                <w:szCs w:val="20"/>
              </w:rPr>
              <w:t>Αναμένεται ότι θα συζητηθεί στο πλαίσιο της έναρξης του διαλόγου για την ενιαία/συμπεριληπτική εκπαίδευση που έχει ξεκινήσει</w:t>
            </w:r>
          </w:p>
          <w:p w14:paraId="77A62B3E" w14:textId="77777777" w:rsidR="007A6E11" w:rsidRDefault="007A6E11" w:rsidP="00D725E4">
            <w:pPr>
              <w:spacing w:line="240" w:lineRule="auto"/>
              <w:contextualSpacing/>
              <w:jc w:val="both"/>
              <w:rPr>
                <w:rFonts w:ascii="Arial" w:hAnsi="Arial" w:cs="Arial"/>
                <w:sz w:val="20"/>
                <w:szCs w:val="20"/>
              </w:rPr>
            </w:pPr>
          </w:p>
          <w:p w14:paraId="3CD5E920" w14:textId="77777777" w:rsidR="007A6E11" w:rsidRDefault="007A6E11" w:rsidP="00D725E4">
            <w:pPr>
              <w:spacing w:line="240" w:lineRule="auto"/>
              <w:contextualSpacing/>
              <w:jc w:val="both"/>
              <w:rPr>
                <w:rFonts w:ascii="Arial" w:hAnsi="Arial" w:cs="Arial"/>
                <w:sz w:val="20"/>
                <w:szCs w:val="20"/>
              </w:rPr>
            </w:pPr>
          </w:p>
          <w:p w14:paraId="755D5759" w14:textId="77777777" w:rsidR="007A6E11" w:rsidRDefault="007A6E11" w:rsidP="00D725E4">
            <w:pPr>
              <w:spacing w:line="240" w:lineRule="auto"/>
              <w:contextualSpacing/>
              <w:jc w:val="both"/>
              <w:rPr>
                <w:rFonts w:ascii="Arial" w:hAnsi="Arial" w:cs="Arial"/>
                <w:sz w:val="20"/>
                <w:szCs w:val="20"/>
              </w:rPr>
            </w:pPr>
          </w:p>
          <w:p w14:paraId="18ECF2A9" w14:textId="77777777" w:rsidR="007A6E11" w:rsidRDefault="007A6E11" w:rsidP="00D725E4">
            <w:pPr>
              <w:spacing w:line="240" w:lineRule="auto"/>
              <w:contextualSpacing/>
              <w:jc w:val="both"/>
              <w:rPr>
                <w:rFonts w:ascii="Arial" w:hAnsi="Arial" w:cs="Arial"/>
                <w:sz w:val="20"/>
                <w:szCs w:val="20"/>
              </w:rPr>
            </w:pPr>
          </w:p>
          <w:p w14:paraId="552604A6" w14:textId="77777777" w:rsidR="007A6E11" w:rsidRDefault="007A6E11" w:rsidP="00D725E4">
            <w:pPr>
              <w:spacing w:line="240" w:lineRule="auto"/>
              <w:contextualSpacing/>
              <w:jc w:val="both"/>
              <w:rPr>
                <w:rFonts w:ascii="Arial" w:hAnsi="Arial" w:cs="Arial"/>
                <w:sz w:val="20"/>
                <w:szCs w:val="20"/>
              </w:rPr>
            </w:pPr>
          </w:p>
          <w:p w14:paraId="2E8D4A8B" w14:textId="77777777" w:rsidR="007A6E11" w:rsidRDefault="007A6E11" w:rsidP="00D725E4">
            <w:pPr>
              <w:spacing w:line="240" w:lineRule="auto"/>
              <w:contextualSpacing/>
              <w:jc w:val="both"/>
              <w:rPr>
                <w:rFonts w:ascii="Arial" w:hAnsi="Arial" w:cs="Arial"/>
                <w:sz w:val="20"/>
                <w:szCs w:val="20"/>
              </w:rPr>
            </w:pPr>
          </w:p>
          <w:p w14:paraId="7D718218" w14:textId="77777777" w:rsidR="007A6E11" w:rsidRDefault="007A6E11" w:rsidP="00D725E4">
            <w:pPr>
              <w:spacing w:line="240" w:lineRule="auto"/>
              <w:contextualSpacing/>
              <w:jc w:val="both"/>
              <w:rPr>
                <w:rFonts w:ascii="Arial" w:hAnsi="Arial" w:cs="Arial"/>
                <w:sz w:val="20"/>
                <w:szCs w:val="20"/>
              </w:rPr>
            </w:pPr>
          </w:p>
          <w:p w14:paraId="0698DD7D" w14:textId="77777777" w:rsidR="007A6E11" w:rsidRDefault="007A6E11" w:rsidP="00D725E4">
            <w:pPr>
              <w:spacing w:line="240" w:lineRule="auto"/>
              <w:contextualSpacing/>
              <w:jc w:val="both"/>
              <w:rPr>
                <w:rFonts w:ascii="Arial" w:hAnsi="Arial" w:cs="Arial"/>
                <w:sz w:val="20"/>
                <w:szCs w:val="20"/>
              </w:rPr>
            </w:pPr>
          </w:p>
          <w:p w14:paraId="3175C72C" w14:textId="77777777" w:rsidR="007A6E11" w:rsidRDefault="007A6E11" w:rsidP="00D725E4">
            <w:pPr>
              <w:spacing w:line="240" w:lineRule="auto"/>
              <w:contextualSpacing/>
              <w:jc w:val="both"/>
              <w:rPr>
                <w:rFonts w:ascii="Arial" w:hAnsi="Arial" w:cs="Arial"/>
                <w:sz w:val="20"/>
                <w:szCs w:val="20"/>
              </w:rPr>
            </w:pPr>
          </w:p>
          <w:p w14:paraId="0E66B6C2" w14:textId="77777777" w:rsidR="007A6E11" w:rsidRPr="00D725E4" w:rsidRDefault="007A6E11" w:rsidP="00D725E4">
            <w:pPr>
              <w:spacing w:line="240" w:lineRule="auto"/>
              <w:contextualSpacing/>
              <w:jc w:val="both"/>
              <w:rPr>
                <w:rFonts w:ascii="Arial" w:hAnsi="Arial" w:cs="Arial"/>
                <w:sz w:val="20"/>
                <w:szCs w:val="20"/>
              </w:rPr>
            </w:pPr>
          </w:p>
        </w:tc>
      </w:tr>
      <w:tr w:rsidR="00DB5E8D" w:rsidRPr="00D725E4" w14:paraId="5C77634C" w14:textId="77777777" w:rsidTr="001F24BA">
        <w:tc>
          <w:tcPr>
            <w:tcW w:w="10031" w:type="dxa"/>
            <w:gridSpan w:val="3"/>
            <w:shd w:val="clear" w:color="auto" w:fill="CC9900"/>
          </w:tcPr>
          <w:p w14:paraId="1A0C1467" w14:textId="77777777" w:rsidR="00DB5E8D" w:rsidRPr="00D725E4" w:rsidRDefault="00DB5E8D" w:rsidP="00D725E4">
            <w:pPr>
              <w:spacing w:line="240" w:lineRule="auto"/>
              <w:contextualSpacing/>
              <w:rPr>
                <w:rFonts w:ascii="Arial" w:hAnsi="Arial" w:cs="Arial"/>
                <w:sz w:val="20"/>
                <w:szCs w:val="20"/>
              </w:rPr>
            </w:pPr>
            <w:r w:rsidRPr="00D725E4">
              <w:rPr>
                <w:rFonts w:ascii="Arial" w:hAnsi="Arial" w:cs="Arial"/>
                <w:b/>
                <w:sz w:val="20"/>
                <w:szCs w:val="20"/>
              </w:rPr>
              <w:lastRenderedPageBreak/>
              <w:t>Διεύθυνση Ανώτερης Εκπαίδευσης</w:t>
            </w:r>
          </w:p>
        </w:tc>
      </w:tr>
      <w:tr w:rsidR="006D4995" w:rsidRPr="00D725E4" w14:paraId="312FF0D1" w14:textId="77777777" w:rsidTr="000B6D38">
        <w:trPr>
          <w:trHeight w:val="2665"/>
        </w:trPr>
        <w:tc>
          <w:tcPr>
            <w:tcW w:w="2479" w:type="dxa"/>
            <w:shd w:val="clear" w:color="auto" w:fill="auto"/>
          </w:tcPr>
          <w:p w14:paraId="6B293712" w14:textId="77777777" w:rsidR="006D4995" w:rsidRPr="00D725E4" w:rsidRDefault="000D223A" w:rsidP="00D725E4">
            <w:pPr>
              <w:spacing w:after="0" w:line="240" w:lineRule="auto"/>
              <w:rPr>
                <w:rFonts w:ascii="Arial" w:hAnsi="Arial" w:cs="Arial"/>
                <w:sz w:val="20"/>
                <w:szCs w:val="20"/>
              </w:rPr>
            </w:pPr>
            <w:r>
              <w:rPr>
                <w:rFonts w:ascii="Arial" w:hAnsi="Arial" w:cs="Arial"/>
                <w:sz w:val="20"/>
                <w:szCs w:val="20"/>
              </w:rPr>
              <w:t>5</w:t>
            </w:r>
            <w:r w:rsidR="006D4995" w:rsidRPr="00D725E4">
              <w:rPr>
                <w:rFonts w:ascii="Arial" w:hAnsi="Arial" w:cs="Arial"/>
                <w:sz w:val="20"/>
                <w:szCs w:val="20"/>
              </w:rPr>
              <w:t xml:space="preserve">. Εκσυγχρονισμός συστήματος υποβολής αιτήσεων για παροχή διευκολύνσεων στις εξετάσεις πρόσβασης στα δημόσια εκπαιδευτικά ιδρύματα Ανώτερης Εκπαίδευσης της Κύπρου και Ελλάδας που διενεργεί η Υπηρεσία Εξετάσεων </w:t>
            </w:r>
          </w:p>
        </w:tc>
        <w:tc>
          <w:tcPr>
            <w:tcW w:w="1740" w:type="dxa"/>
            <w:shd w:val="clear" w:color="auto" w:fill="auto"/>
          </w:tcPr>
          <w:p w14:paraId="27328CED" w14:textId="77777777" w:rsidR="006D4995" w:rsidRPr="00D725E4" w:rsidRDefault="006D4995" w:rsidP="00D725E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shd w:val="clear" w:color="auto" w:fill="auto"/>
          </w:tcPr>
          <w:p w14:paraId="59551C6A" w14:textId="77777777" w:rsidR="006D4995" w:rsidRPr="00D725E4" w:rsidRDefault="006D4995" w:rsidP="00A040A9">
            <w:pPr>
              <w:spacing w:line="240" w:lineRule="auto"/>
              <w:contextualSpacing/>
              <w:jc w:val="both"/>
              <w:rPr>
                <w:rFonts w:ascii="Arial" w:hAnsi="Arial" w:cs="Arial"/>
                <w:sz w:val="20"/>
                <w:szCs w:val="20"/>
              </w:rPr>
            </w:pPr>
            <w:r w:rsidRPr="00D725E4">
              <w:rPr>
                <w:rFonts w:ascii="Arial" w:hAnsi="Arial" w:cs="Arial"/>
                <w:sz w:val="20"/>
                <w:szCs w:val="20"/>
              </w:rPr>
              <w:t>Η Υπηρεσία Εξετάσεων το 2020-2021 προχώρησε στον σχεδιασμό  και εφαρμογή ηλεκτρονικού συστήματος υποβολής αιτήσεων  για τις Παγκύπριες Εξετάσεις Πρόσβασης στα Δημόσια Πανεπιστήμια της Κύπρου και της Ελλάδας. Σημειώνεται ότι γίνεται συνεχής βελτίωση του ηλεκτρονικού συστήματος υποβολής αιτήσεων για παροχή διευκολύνσεων στη βάση ανατροφοδότησης που λαμβάνει η Υπηρεσία Εξετάσεων. Η Υπηρεσία Εξετάσεων θα συνεχίσει να</w:t>
            </w:r>
            <w:r w:rsidR="00A040A9">
              <w:rPr>
                <w:rFonts w:ascii="Arial" w:hAnsi="Arial" w:cs="Arial"/>
                <w:sz w:val="20"/>
                <w:szCs w:val="20"/>
              </w:rPr>
              <w:t xml:space="preserve"> παρέχει διευκολύνσεις στα Αμεα σ</w:t>
            </w:r>
            <w:r w:rsidRPr="00D725E4">
              <w:rPr>
                <w:rFonts w:ascii="Arial" w:hAnsi="Arial" w:cs="Arial"/>
                <w:sz w:val="20"/>
                <w:szCs w:val="20"/>
              </w:rPr>
              <w:t>τις Παγκύπριες Εξετάσεις Πρόσβασης στα Δημόσια Πανεπιστήμια της Κύπρου και της Ελλάδας με την εισαγωγή στη βάση αιτημάτων.</w:t>
            </w:r>
          </w:p>
        </w:tc>
      </w:tr>
      <w:tr w:rsidR="00DB5E8D" w:rsidRPr="00D725E4" w14:paraId="3AFD0805" w14:textId="77777777" w:rsidTr="000B6D38">
        <w:trPr>
          <w:trHeight w:val="1555"/>
        </w:trPr>
        <w:tc>
          <w:tcPr>
            <w:tcW w:w="2479" w:type="dxa"/>
            <w:shd w:val="clear" w:color="auto" w:fill="auto"/>
          </w:tcPr>
          <w:p w14:paraId="17364165" w14:textId="77777777" w:rsidR="00DB5E8D" w:rsidRPr="00D725E4" w:rsidRDefault="000D223A" w:rsidP="00D725E4">
            <w:pPr>
              <w:spacing w:after="0" w:line="240" w:lineRule="auto"/>
              <w:rPr>
                <w:rFonts w:ascii="Arial" w:hAnsi="Arial" w:cs="Arial"/>
                <w:sz w:val="20"/>
                <w:szCs w:val="20"/>
              </w:rPr>
            </w:pPr>
            <w:r>
              <w:rPr>
                <w:rFonts w:ascii="Arial" w:hAnsi="Arial" w:cs="Arial"/>
                <w:sz w:val="20"/>
                <w:szCs w:val="20"/>
              </w:rPr>
              <w:t>6</w:t>
            </w:r>
            <w:r w:rsidR="00DB5E8D" w:rsidRPr="00D725E4">
              <w:rPr>
                <w:rFonts w:ascii="Arial" w:hAnsi="Arial" w:cs="Arial"/>
                <w:sz w:val="20"/>
                <w:szCs w:val="20"/>
              </w:rPr>
              <w:t>. Δημιουργία ειδικού ιστοχώρου στην ιστοσελίδα της Υπηρεσίας Εξετάσεων με οδηγίες και πληροφορίες προς ΑμεΑ</w:t>
            </w:r>
          </w:p>
        </w:tc>
        <w:tc>
          <w:tcPr>
            <w:tcW w:w="1740" w:type="dxa"/>
            <w:shd w:val="clear" w:color="auto" w:fill="auto"/>
          </w:tcPr>
          <w:p w14:paraId="17776D67" w14:textId="77777777" w:rsidR="00DB5E8D" w:rsidRPr="00D725E4" w:rsidRDefault="006D4995" w:rsidP="00D725E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tc>
        <w:tc>
          <w:tcPr>
            <w:tcW w:w="5812" w:type="dxa"/>
            <w:shd w:val="clear" w:color="auto" w:fill="auto"/>
          </w:tcPr>
          <w:p w14:paraId="5BACB440" w14:textId="1388FD85" w:rsidR="006D4995" w:rsidRPr="00D725E4" w:rsidRDefault="005060CF" w:rsidP="00D725E4">
            <w:pPr>
              <w:suppressAutoHyphens/>
              <w:autoSpaceDN w:val="0"/>
              <w:spacing w:line="240" w:lineRule="auto"/>
              <w:jc w:val="both"/>
              <w:textAlignment w:val="baseline"/>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60634ED9" wp14:editId="1E2F3174">
                      <wp:simplePos x="0" y="0"/>
                      <wp:positionH relativeFrom="column">
                        <wp:posOffset>3218180</wp:posOffset>
                      </wp:positionH>
                      <wp:positionV relativeFrom="paragraph">
                        <wp:posOffset>109220</wp:posOffset>
                      </wp:positionV>
                      <wp:extent cx="672465" cy="723900"/>
                      <wp:effectExtent l="38100" t="19050" r="13335" b="19050"/>
                      <wp:wrapNone/>
                      <wp:docPr id="124513529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2465" cy="723900"/>
                              </a:xfrm>
                              <a:prstGeom prst="straightConnector1">
                                <a:avLst/>
                              </a:prstGeom>
                              <a:noFill/>
                              <a:ln w="28575" cap="flat">
                                <a:solidFill>
                                  <a:srgbClr val="4472C4"/>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shapetype w14:anchorId="66710D3B" id="_x0000_t32" coordsize="21600,21600" o:spt="32" o:oned="t" path="m,l21600,21600e" filled="f">
                      <v:path arrowok="t" fillok="f" o:connecttype="none"/>
                      <o:lock v:ext="edit" shapetype="t"/>
                    </v:shapetype>
                    <v:shape id="Straight Arrow Connector 1" o:spid="_x0000_s1026" type="#_x0000_t32" style="position:absolute;margin-left:253.4pt;margin-top:8.6pt;width:52.95pt;height:5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" strokecolor="#4472c4" strokeweight="2.25pt">
                      <v:stroke endarrow="open" joinstyle="miter"/>
                      <o:lock v:ext="edit" shapetype="f"/>
                    </v:shape>
                  </w:pict>
                </mc:Fallback>
              </mc:AlternateContent>
            </w:r>
            <w:r w:rsidR="006D4995" w:rsidRPr="00D725E4">
              <w:rPr>
                <w:rFonts w:ascii="Arial" w:hAnsi="Arial" w:cs="Arial"/>
                <w:sz w:val="20"/>
                <w:szCs w:val="20"/>
              </w:rPr>
              <w:t>Μετατροπή ιστοσελίδας σε προσβάσιμη μορφή για ΑμεΑ με τη χρήση ειδικών εργαλείων.</w:t>
            </w:r>
          </w:p>
          <w:p w14:paraId="0B8BDF0F" w14:textId="77777777" w:rsidR="006D4995" w:rsidRPr="00D725E4" w:rsidRDefault="005F28C8" w:rsidP="00D725E4">
            <w:pPr>
              <w:suppressAutoHyphens/>
              <w:autoSpaceDN w:val="0"/>
              <w:spacing w:line="240" w:lineRule="auto"/>
              <w:jc w:val="both"/>
              <w:textAlignment w:val="baseline"/>
              <w:rPr>
                <w:rFonts w:ascii="Arial" w:hAnsi="Arial" w:cs="Arial"/>
                <w:sz w:val="20"/>
                <w:szCs w:val="20"/>
              </w:rPr>
            </w:pPr>
            <w:r w:rsidRPr="00D725E4">
              <w:rPr>
                <w:rFonts w:ascii="Arial" w:hAnsi="Arial" w:cs="Arial"/>
                <w:noProof/>
                <w:sz w:val="20"/>
                <w:szCs w:val="20"/>
                <w:lang w:eastAsia="el-GR"/>
              </w:rPr>
              <w:drawing>
                <wp:inline distT="0" distB="0" distL="0" distR="0" wp14:anchorId="5CD4C561" wp14:editId="69A4FF50">
                  <wp:extent cx="3543300"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0" cy="2000250"/>
                          </a:xfrm>
                          <a:prstGeom prst="rect">
                            <a:avLst/>
                          </a:prstGeom>
                          <a:noFill/>
                          <a:ln>
                            <a:noFill/>
                          </a:ln>
                        </pic:spPr>
                      </pic:pic>
                    </a:graphicData>
                  </a:graphic>
                </wp:inline>
              </w:drawing>
            </w:r>
          </w:p>
          <w:p w14:paraId="0FF8F3D5" w14:textId="77777777" w:rsidR="006D4995" w:rsidRPr="00D725E4" w:rsidRDefault="006D4995" w:rsidP="00D725E4">
            <w:pPr>
              <w:suppressAutoHyphens/>
              <w:autoSpaceDN w:val="0"/>
              <w:spacing w:line="240" w:lineRule="auto"/>
              <w:jc w:val="both"/>
              <w:textAlignment w:val="baseline"/>
              <w:rPr>
                <w:rFonts w:ascii="Arial" w:hAnsi="Arial" w:cs="Arial"/>
                <w:sz w:val="20"/>
                <w:szCs w:val="20"/>
              </w:rPr>
            </w:pPr>
            <w:r w:rsidRPr="00D725E4">
              <w:rPr>
                <w:rFonts w:ascii="Arial" w:hAnsi="Arial" w:cs="Arial"/>
                <w:sz w:val="20"/>
                <w:szCs w:val="20"/>
              </w:rPr>
              <w:t>Η Υπηρεσία Εξετάσεων βρίσκεται σε επικοινωνία με τη Μονάδα Τεχνολογιών Πληροφορίας και Επικοινωνίας (Τ.Π.Ε.) του Υ.Π.Α.Ν., για δημιουργία ειδικού ιστοχώρου στην ιστοσελίδα της Υπηρεσίας Εξετάσεων, στον οποίο θα βρίσκονται αναρτημένες όλες οι πληροφορίες, ανακοινώσεις και έντυπα σε σχέση με τις διευκολύνσεις που παρέχονται στα ΑμεΑ, στο πλαίσιο των εξετάσεων που διενεργούνται.</w:t>
            </w:r>
          </w:p>
          <w:p w14:paraId="5CAEDA64" w14:textId="77777777" w:rsidR="00DB5E8D" w:rsidRPr="00D725E4" w:rsidRDefault="006D4995" w:rsidP="00D725E4">
            <w:pPr>
              <w:spacing w:line="240" w:lineRule="auto"/>
              <w:contextualSpacing/>
              <w:jc w:val="both"/>
              <w:rPr>
                <w:rFonts w:ascii="Arial" w:hAnsi="Arial" w:cs="Arial"/>
                <w:sz w:val="20"/>
                <w:szCs w:val="20"/>
              </w:rPr>
            </w:pPr>
            <w:r w:rsidRPr="00D725E4">
              <w:rPr>
                <w:rFonts w:ascii="Arial" w:hAnsi="Arial" w:cs="Arial"/>
                <w:sz w:val="20"/>
                <w:szCs w:val="20"/>
              </w:rPr>
              <w:t>Επίσης, η Υπηρεσία Εξετάσεων βρίσκεται σε διαδικασία διαβούλευσης με τη Μονάδα Τ.Π.Ε. του Υ.Π.Α.Ν., καθώς και με το Γραφείο Υπεύθυνου Προστασίας Δεδομένων του Υ.Π.Α.Ν., για τη μετατροπή του έντυπου αίτησης για παροχή διευκολύνσεων στις Παγκύπριες Εξετάσεις Πρόσβασης στα Δημόσια Πανεπιστήμια της Κύπρου και της Ελλάδας σε ηλεκτρονική και προσβάσιμη μορφή από ΑμεΑ (με τη χρήση των ειδικών εργαλείων).</w:t>
            </w:r>
          </w:p>
        </w:tc>
      </w:tr>
      <w:tr w:rsidR="006D4995" w:rsidRPr="00D725E4" w14:paraId="11594424" w14:textId="77777777" w:rsidTr="000B6D38">
        <w:tc>
          <w:tcPr>
            <w:tcW w:w="2479" w:type="dxa"/>
            <w:shd w:val="clear" w:color="auto" w:fill="auto"/>
          </w:tcPr>
          <w:p w14:paraId="18296B8E" w14:textId="77777777" w:rsidR="006D4995" w:rsidRPr="00D725E4" w:rsidRDefault="000D223A" w:rsidP="00D725E4">
            <w:pPr>
              <w:spacing w:after="0" w:line="240" w:lineRule="auto"/>
              <w:rPr>
                <w:rFonts w:ascii="Arial" w:hAnsi="Arial" w:cs="Arial"/>
                <w:sz w:val="20"/>
                <w:szCs w:val="20"/>
              </w:rPr>
            </w:pPr>
            <w:r>
              <w:rPr>
                <w:rFonts w:ascii="Arial" w:hAnsi="Arial" w:cs="Arial"/>
                <w:sz w:val="20"/>
                <w:szCs w:val="20"/>
              </w:rPr>
              <w:t>7</w:t>
            </w:r>
            <w:r w:rsidR="006D4995" w:rsidRPr="00D725E4">
              <w:rPr>
                <w:rFonts w:ascii="Arial" w:hAnsi="Arial" w:cs="Arial"/>
                <w:sz w:val="20"/>
                <w:szCs w:val="20"/>
              </w:rPr>
              <w:t xml:space="preserve">. Διερεύνηση από τη Διεύθυνση Ανώτερης Εκπαίδευσης για τις πολιτικές που υπάρχουν σε όλα </w:t>
            </w:r>
            <w:r>
              <w:rPr>
                <w:rFonts w:ascii="Arial" w:hAnsi="Arial" w:cs="Arial"/>
                <w:sz w:val="20"/>
                <w:szCs w:val="20"/>
              </w:rPr>
              <w:t xml:space="preserve">τα </w:t>
            </w:r>
            <w:r w:rsidR="006D4995" w:rsidRPr="00D725E4">
              <w:rPr>
                <w:rFonts w:ascii="Arial" w:hAnsi="Arial" w:cs="Arial"/>
                <w:sz w:val="20"/>
                <w:szCs w:val="20"/>
              </w:rPr>
              <w:t>ιδρύματα Ανώτερης Εκπαίδευσης της Κύπρου σε σχέση με τις διευκολύνσεις που παρέχονται σε ΑμεΑ</w:t>
            </w:r>
          </w:p>
          <w:p w14:paraId="080FE1DC" w14:textId="77777777" w:rsidR="006D4995" w:rsidRPr="00D725E4" w:rsidRDefault="006D4995" w:rsidP="00D725E4">
            <w:pPr>
              <w:spacing w:after="0" w:line="240" w:lineRule="auto"/>
              <w:rPr>
                <w:rFonts w:ascii="Arial" w:hAnsi="Arial" w:cs="Arial"/>
                <w:sz w:val="20"/>
                <w:szCs w:val="20"/>
              </w:rPr>
            </w:pPr>
          </w:p>
          <w:p w14:paraId="64585C08" w14:textId="77777777" w:rsidR="006D4995" w:rsidRPr="00D725E4" w:rsidRDefault="006D4995" w:rsidP="00D725E4">
            <w:pPr>
              <w:spacing w:after="0" w:line="240" w:lineRule="auto"/>
              <w:rPr>
                <w:rFonts w:ascii="Arial" w:hAnsi="Arial" w:cs="Arial"/>
                <w:sz w:val="20"/>
                <w:szCs w:val="20"/>
              </w:rPr>
            </w:pPr>
          </w:p>
        </w:tc>
        <w:tc>
          <w:tcPr>
            <w:tcW w:w="1740" w:type="dxa"/>
            <w:shd w:val="clear" w:color="auto" w:fill="auto"/>
          </w:tcPr>
          <w:p w14:paraId="2CCF9811" w14:textId="77777777" w:rsidR="006D4995" w:rsidRPr="00D725E4" w:rsidRDefault="006D4995" w:rsidP="00D725E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tc>
        <w:tc>
          <w:tcPr>
            <w:tcW w:w="5812" w:type="dxa"/>
            <w:shd w:val="clear" w:color="auto" w:fill="auto"/>
          </w:tcPr>
          <w:p w14:paraId="33099300" w14:textId="77777777" w:rsidR="006D4995" w:rsidRPr="00D725E4" w:rsidRDefault="006D4995" w:rsidP="00D725E4">
            <w:pPr>
              <w:spacing w:line="240" w:lineRule="auto"/>
              <w:contextualSpacing/>
              <w:jc w:val="both"/>
              <w:rPr>
                <w:rFonts w:ascii="Arial" w:hAnsi="Arial" w:cs="Arial"/>
                <w:sz w:val="20"/>
                <w:szCs w:val="20"/>
              </w:rPr>
            </w:pPr>
            <w:r w:rsidRPr="00D725E4">
              <w:rPr>
                <w:rFonts w:ascii="Arial" w:hAnsi="Arial" w:cs="Arial"/>
                <w:sz w:val="20"/>
                <w:szCs w:val="20"/>
              </w:rPr>
              <w:t xml:space="preserve">Το 2022 η Δ.Α.Ε. έχει προχωρήσει στη μελέτη της σχετικής βιβλιογραφίας και άλλων παρόμοιων ερευνών που έχουν διεξαχθεί σε ευρωπαϊκό επίπεδο, με σκοπό το θεωρητικό υπόβαθρο και τον καταρτισμό ενός ηλεκτρονικού ερωτηματολογίου. Ως αποτέλεσμα της συγκεκριμένης διερεύνησης έχουν καθοριστεί οι θεματικοί άξονες της συγκεκριμένης διερεύνησης και άρχισε η διαδικασία κατασκευής του ηλεκτρονικού ερωτηματολογίου. Το ηλεκτρονικό ερωτηματολόγιο αναμένεται να αποσταλεί στα Ιδρύματα Ανώτερης Εκπαίδευσης το 2024. Η Δ.Α.Ε. στο πλαίσιο της Χαρτογράφησης του Εκπαιδευτικού Πεδίου Ανώτερης Εκπαίδευσης, για την ακαδημαϊκή χρονιά 2022-2023, έχει ήδη συλλέξει προκαταρτικά στοιχεία από όλα τα Ιδρύματα Ανώτερης Εκπαίδευσης της Κύπρου για τον αριθμό των ΑμεΑ που λαμβάνουν διευκολύνσεις,  καθώς και για τα </w:t>
            </w:r>
            <w:r w:rsidRPr="00D725E4">
              <w:rPr>
                <w:rFonts w:ascii="Arial" w:hAnsi="Arial" w:cs="Arial"/>
                <w:sz w:val="20"/>
                <w:szCs w:val="20"/>
              </w:rPr>
              <w:lastRenderedPageBreak/>
              <w:t xml:space="preserve">είδη των διευκολύνσεων που παρέχονται. </w:t>
            </w:r>
          </w:p>
        </w:tc>
      </w:tr>
      <w:tr w:rsidR="006D4995" w:rsidRPr="00D725E4" w14:paraId="054DC377" w14:textId="77777777" w:rsidTr="000B6D38">
        <w:trPr>
          <w:trHeight w:val="985"/>
        </w:trPr>
        <w:tc>
          <w:tcPr>
            <w:tcW w:w="2479" w:type="dxa"/>
            <w:shd w:val="clear" w:color="auto" w:fill="auto"/>
          </w:tcPr>
          <w:p w14:paraId="2897C417" w14:textId="77777777" w:rsidR="006D4995" w:rsidRPr="00D725E4" w:rsidRDefault="000D223A" w:rsidP="00D725E4">
            <w:pPr>
              <w:spacing w:after="0" w:line="240" w:lineRule="auto"/>
              <w:rPr>
                <w:rFonts w:ascii="Arial" w:hAnsi="Arial" w:cs="Arial"/>
                <w:sz w:val="20"/>
                <w:szCs w:val="20"/>
              </w:rPr>
            </w:pPr>
            <w:r>
              <w:rPr>
                <w:rFonts w:ascii="Arial" w:hAnsi="Arial" w:cs="Arial"/>
                <w:sz w:val="20"/>
                <w:szCs w:val="20"/>
              </w:rPr>
              <w:lastRenderedPageBreak/>
              <w:t>8</w:t>
            </w:r>
            <w:r w:rsidR="006D4995" w:rsidRPr="00D725E4">
              <w:rPr>
                <w:rFonts w:ascii="Arial" w:hAnsi="Arial" w:cs="Arial"/>
                <w:sz w:val="20"/>
                <w:szCs w:val="20"/>
              </w:rPr>
              <w:t xml:space="preserve">. Δημιουργία βάσης δεδομένων στη Διεύθυνση Ανώτερης Εκπαίδευσης σε σχέση με διάφορους άξονες που αφορούν στα ΑμεΑ </w:t>
            </w:r>
          </w:p>
        </w:tc>
        <w:tc>
          <w:tcPr>
            <w:tcW w:w="1740" w:type="dxa"/>
            <w:shd w:val="clear" w:color="auto" w:fill="auto"/>
          </w:tcPr>
          <w:p w14:paraId="614A63DF" w14:textId="77777777" w:rsidR="006D4995" w:rsidRPr="00D725E4" w:rsidRDefault="006D4995" w:rsidP="00D725E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shd w:val="clear" w:color="auto" w:fill="auto"/>
          </w:tcPr>
          <w:p w14:paraId="7DE640B8" w14:textId="77777777" w:rsidR="006D4995" w:rsidRPr="00D725E4" w:rsidRDefault="006D4995" w:rsidP="00D725E4">
            <w:pPr>
              <w:pStyle w:val="ListParagraph"/>
              <w:spacing w:after="160" w:line="240" w:lineRule="auto"/>
              <w:ind w:left="0"/>
              <w:jc w:val="both"/>
              <w:rPr>
                <w:rFonts w:ascii="Arial" w:hAnsi="Arial" w:cs="Arial"/>
                <w:sz w:val="20"/>
                <w:szCs w:val="20"/>
                <w:lang w:val="el-GR"/>
              </w:rPr>
            </w:pPr>
            <w:r w:rsidRPr="00D725E4">
              <w:rPr>
                <w:rFonts w:ascii="Arial" w:hAnsi="Arial" w:cs="Arial"/>
                <w:sz w:val="20"/>
                <w:szCs w:val="20"/>
                <w:lang w:val="el-GR"/>
              </w:rPr>
              <w:t>Το 2022, η Δ.Α.Ε. έχει συλλέξει δεδομένα από όλα τα Ιδρύματα Ανώτερης Εκπαίδευσης (Ι.Α.Ε.), σε σχέση με δημογραφικά στοιχεία και στοιχεία φοίτησης των ΑμεΑ (επίπεδο σπουδών, επιστημονικό πεδίο σπουδών, είδος φοίτησης, προγράμματα σπουδών κ.λπ.). Η Δ.Α.Ε. συλλέγει, επίσης, δεδομένα μέσω της Υπηρεσίας Εξετάσεων σε σχέση με τις διευκολύνσεις που παρέχονται σε ΑμΕΑ, τα οποία παρακάθονται στις Παγκύπριες Εξετάσεις Πρόσβασης στα Δημόσια Πανεπιστήμια της Κύπρου και της Ελλάδας. Η Δ.Α.Ε. δεν θα προχωρήσει στη συλλογή δεδομένων σχετικά με τα εγκεκριμένα αιτήματα από ΑμεΑ για κρατική χορηγία από την Υπηρεσία Φοιτητικής Μέριμνας (όπως είχε προγραμματιστεί), καθώς η συγκεκριμένη Υπηρεσία υπάγεται πλέον στο Υπουργείο Οικονομικών.</w:t>
            </w:r>
          </w:p>
        </w:tc>
      </w:tr>
      <w:tr w:rsidR="006D4995" w:rsidRPr="00D725E4" w14:paraId="6CE4C2F2" w14:textId="77777777" w:rsidTr="000B6D38">
        <w:trPr>
          <w:trHeight w:val="1777"/>
        </w:trPr>
        <w:tc>
          <w:tcPr>
            <w:tcW w:w="2479" w:type="dxa"/>
            <w:shd w:val="clear" w:color="auto" w:fill="auto"/>
          </w:tcPr>
          <w:p w14:paraId="13506002" w14:textId="77777777" w:rsidR="006D4995" w:rsidRPr="00D725E4" w:rsidRDefault="006D4995" w:rsidP="00D725E4">
            <w:pPr>
              <w:spacing w:after="0" w:line="240" w:lineRule="auto"/>
              <w:rPr>
                <w:rFonts w:ascii="Arial" w:hAnsi="Arial" w:cs="Arial"/>
                <w:sz w:val="20"/>
                <w:szCs w:val="20"/>
              </w:rPr>
            </w:pPr>
            <w:r w:rsidRPr="00D725E4">
              <w:rPr>
                <w:rFonts w:ascii="Arial" w:hAnsi="Arial" w:cs="Arial"/>
                <w:sz w:val="20"/>
                <w:szCs w:val="20"/>
              </w:rPr>
              <w:t>9. Εκπόνηση ετήσιων εκθέσεων από τη Διεύθυνση Ανώτερης Εκπαίδευσης σε σχέση με την πρόσβαση και τη φοίτηση ΑμεΑ στην Ανώτερη Εκπαίδευση</w:t>
            </w:r>
          </w:p>
        </w:tc>
        <w:tc>
          <w:tcPr>
            <w:tcW w:w="1740" w:type="dxa"/>
            <w:shd w:val="clear" w:color="auto" w:fill="auto"/>
          </w:tcPr>
          <w:p w14:paraId="0D7FF3E9" w14:textId="77777777" w:rsidR="006D4995" w:rsidRPr="00D725E4" w:rsidRDefault="006D4995" w:rsidP="00D725E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shd w:val="clear" w:color="auto" w:fill="auto"/>
          </w:tcPr>
          <w:p w14:paraId="00BCFA8E" w14:textId="77777777" w:rsidR="006D4995" w:rsidRPr="00D725E4" w:rsidRDefault="006D4995" w:rsidP="000D223A">
            <w:pPr>
              <w:spacing w:line="240" w:lineRule="auto"/>
              <w:contextualSpacing/>
              <w:jc w:val="both"/>
              <w:rPr>
                <w:rFonts w:ascii="Arial" w:hAnsi="Arial" w:cs="Arial"/>
                <w:sz w:val="20"/>
                <w:szCs w:val="20"/>
              </w:rPr>
            </w:pPr>
            <w:r w:rsidRPr="00D725E4">
              <w:rPr>
                <w:rFonts w:ascii="Arial" w:hAnsi="Arial" w:cs="Arial"/>
                <w:sz w:val="20"/>
                <w:szCs w:val="20"/>
              </w:rPr>
              <w:t xml:space="preserve">Η Δ.Α.Ε. έχει συμπεριλάβει ξεχωριστή ενότητα στην ετήσια Έκθεση Χαρτογράφησης του Εκπαιδευτικού Πεδίου Ανώτερης Εκπαίδευσης, για </w:t>
            </w:r>
            <w:r w:rsidR="000D223A">
              <w:rPr>
                <w:rFonts w:ascii="Arial" w:hAnsi="Arial" w:cs="Arial"/>
                <w:sz w:val="20"/>
                <w:szCs w:val="20"/>
              </w:rPr>
              <w:t xml:space="preserve">κάθε ακαδημαϊκή χρονιά. </w:t>
            </w:r>
            <w:r w:rsidRPr="00D725E4">
              <w:rPr>
                <w:rFonts w:ascii="Arial" w:hAnsi="Arial" w:cs="Arial"/>
                <w:sz w:val="20"/>
                <w:szCs w:val="20"/>
              </w:rPr>
              <w:t>Στην εν λόγω ενότητα παρουσιάζονται στατιστικά στοιχεία σε σχέση με τη φοίτηση των ΑμεΑ στην Ανώτερη Εκπαίδευση. Η έκθεση Χαρτογράφησης του Εκπαιδευτικού Πεδίου Ανώτερης Εκπαίδευσης δημοσιεύεται στην ιστοσελίδα της Δ.Α.Ε.</w:t>
            </w:r>
          </w:p>
        </w:tc>
      </w:tr>
      <w:tr w:rsidR="00DB5E8D" w:rsidRPr="00D725E4" w14:paraId="68AC92CF" w14:textId="77777777" w:rsidTr="001F24BA">
        <w:tc>
          <w:tcPr>
            <w:tcW w:w="10031" w:type="dxa"/>
            <w:gridSpan w:val="3"/>
            <w:shd w:val="clear" w:color="auto" w:fill="CC9900"/>
          </w:tcPr>
          <w:p w14:paraId="1F17A1F2" w14:textId="77777777" w:rsidR="00DB5E8D" w:rsidRPr="00D725E4" w:rsidRDefault="00DB5E8D" w:rsidP="00D725E4">
            <w:pPr>
              <w:spacing w:line="240" w:lineRule="auto"/>
              <w:ind w:left="-4"/>
              <w:contextualSpacing/>
              <w:rPr>
                <w:rFonts w:ascii="Arial" w:hAnsi="Arial" w:cs="Arial"/>
                <w:b/>
                <w:bCs/>
                <w:sz w:val="20"/>
                <w:szCs w:val="20"/>
              </w:rPr>
            </w:pPr>
            <w:r w:rsidRPr="00D725E4">
              <w:rPr>
                <w:rFonts w:ascii="Arial" w:hAnsi="Arial" w:cs="Arial"/>
                <w:b/>
                <w:bCs/>
                <w:sz w:val="20"/>
                <w:szCs w:val="20"/>
              </w:rPr>
              <w:t>Υπηρεσία Εκπαιδευτικής Ψυχολογίας</w:t>
            </w:r>
          </w:p>
        </w:tc>
      </w:tr>
      <w:tr w:rsidR="006D4995" w:rsidRPr="00D725E4" w14:paraId="3CA341AC" w14:textId="77777777">
        <w:tc>
          <w:tcPr>
            <w:tcW w:w="2479" w:type="dxa"/>
            <w:shd w:val="clear" w:color="auto" w:fill="auto"/>
          </w:tcPr>
          <w:p w14:paraId="3F88FD7E" w14:textId="77777777" w:rsidR="006D4995" w:rsidRPr="00D725E4" w:rsidRDefault="006D4995" w:rsidP="00D725E4">
            <w:pPr>
              <w:spacing w:after="0" w:line="240" w:lineRule="auto"/>
              <w:rPr>
                <w:rFonts w:ascii="Arial" w:hAnsi="Arial" w:cs="Arial"/>
                <w:sz w:val="20"/>
                <w:szCs w:val="20"/>
              </w:rPr>
            </w:pPr>
            <w:r w:rsidRPr="00D725E4">
              <w:rPr>
                <w:rFonts w:ascii="Arial" w:hAnsi="Arial" w:cs="Arial"/>
                <w:sz w:val="20"/>
                <w:szCs w:val="20"/>
              </w:rPr>
              <w:t>10. Επιμόρφωση εκπαιδευτικών ψυχολόγων σε νέα ψυχομετρικά εργαλεία</w:t>
            </w:r>
          </w:p>
          <w:p w14:paraId="0571B301" w14:textId="77777777" w:rsidR="006D4995" w:rsidRPr="00D725E4" w:rsidRDefault="006D4995" w:rsidP="00D725E4">
            <w:pPr>
              <w:spacing w:after="0" w:line="240" w:lineRule="auto"/>
              <w:rPr>
                <w:rFonts w:ascii="Arial" w:hAnsi="Arial" w:cs="Arial"/>
                <w:sz w:val="20"/>
                <w:szCs w:val="20"/>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75ECD3E0" w14:textId="77777777" w:rsidR="006D4995" w:rsidRPr="00D725E4" w:rsidRDefault="006D4995" w:rsidP="00D725E4">
            <w:pPr>
              <w:spacing w:after="0" w:line="240" w:lineRule="auto"/>
              <w:jc w:val="center"/>
              <w:rPr>
                <w:rFonts w:ascii="Arial" w:hAnsi="Arial" w:cs="Arial"/>
                <w:sz w:val="20"/>
                <w:szCs w:val="20"/>
              </w:rPr>
            </w:pPr>
            <w:r w:rsidRPr="00D725E4">
              <w:rPr>
                <w:rFonts w:ascii="Arial" w:hAnsi="Arial" w:cs="Arial"/>
                <w:sz w:val="20"/>
                <w:szCs w:val="20"/>
              </w:rPr>
              <w:t xml:space="preserve">ΥΛΟΠΟΙΗΘΗΚΕ ΠΛΗΡΩΣ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19892027" w14:textId="77777777" w:rsidR="006D4995" w:rsidRPr="00D725E4" w:rsidRDefault="006D4995" w:rsidP="00D725E4">
            <w:pPr>
              <w:spacing w:line="240" w:lineRule="auto"/>
              <w:ind w:left="-4"/>
              <w:contextualSpacing/>
              <w:jc w:val="both"/>
              <w:rPr>
                <w:rFonts w:ascii="Arial" w:hAnsi="Arial" w:cs="Arial"/>
                <w:sz w:val="20"/>
                <w:szCs w:val="20"/>
              </w:rPr>
            </w:pPr>
            <w:r w:rsidRPr="00D725E4">
              <w:rPr>
                <w:rFonts w:ascii="Arial" w:hAnsi="Arial" w:cs="Arial"/>
                <w:sz w:val="20"/>
                <w:szCs w:val="20"/>
              </w:rPr>
              <w:t xml:space="preserve">Προσφέρθηκε εκπαίδευση σε όλους τους λειτουργούς της Υπηρεσίας. Η εκπαίδευση αυτή είχε ως στόχο τη βελτίωση της εφαρμογής των ψυχομετρικών εργαλείων από τους/τις εκπαιδευτικούς ψυχολόγους, κατά τη διάρκεια της διαδικασίας αξιολόγησης μαθητών/ριών. </w:t>
            </w:r>
          </w:p>
        </w:tc>
      </w:tr>
      <w:tr w:rsidR="006D4995" w:rsidRPr="00D725E4" w14:paraId="090F5F55" w14:textId="77777777">
        <w:tc>
          <w:tcPr>
            <w:tcW w:w="2479" w:type="dxa"/>
            <w:shd w:val="clear" w:color="auto" w:fill="auto"/>
          </w:tcPr>
          <w:p w14:paraId="5E1B4497" w14:textId="77777777" w:rsidR="006D4995" w:rsidRPr="00D725E4" w:rsidRDefault="006D4995" w:rsidP="00D725E4">
            <w:pPr>
              <w:spacing w:after="0" w:line="240" w:lineRule="auto"/>
              <w:rPr>
                <w:rFonts w:ascii="Arial" w:hAnsi="Arial" w:cs="Arial"/>
                <w:sz w:val="20"/>
                <w:szCs w:val="20"/>
              </w:rPr>
            </w:pPr>
            <w:r w:rsidRPr="00D725E4">
              <w:rPr>
                <w:rFonts w:ascii="Arial" w:hAnsi="Arial" w:cs="Arial"/>
                <w:sz w:val="20"/>
                <w:szCs w:val="20"/>
              </w:rPr>
              <w:t xml:space="preserve">11. Εποπτεία εκπαιδευτικών ψυχολόγων, δύο φορές τον μήνα, από Ιανουάριο 2021-Ιούλιο 2021, με στόχο τη διασφάλιση της ποιότητας της προσφερόμενων υπηρεσιών σε παιδιά με ειδικές ανάγκες </w:t>
            </w:r>
          </w:p>
          <w:p w14:paraId="57233E47" w14:textId="77777777" w:rsidR="006D4995" w:rsidRPr="00D725E4" w:rsidRDefault="006D4995" w:rsidP="00D725E4">
            <w:pPr>
              <w:spacing w:after="0" w:line="240" w:lineRule="auto"/>
              <w:rPr>
                <w:rFonts w:ascii="Arial" w:hAnsi="Arial" w:cs="Arial"/>
                <w:sz w:val="20"/>
                <w:szCs w:val="20"/>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7E19196F" w14:textId="77777777" w:rsidR="006D4995" w:rsidRPr="00D725E4" w:rsidRDefault="006D4995" w:rsidP="00D725E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23F1A9E4" w14:textId="77777777" w:rsidR="006D4995" w:rsidRPr="00D725E4" w:rsidRDefault="006D4995" w:rsidP="00D725E4">
            <w:pPr>
              <w:spacing w:line="240" w:lineRule="auto"/>
              <w:ind w:left="-4"/>
              <w:contextualSpacing/>
              <w:jc w:val="both"/>
              <w:rPr>
                <w:rFonts w:ascii="Arial" w:hAnsi="Arial" w:cs="Arial"/>
                <w:sz w:val="20"/>
                <w:szCs w:val="20"/>
              </w:rPr>
            </w:pPr>
            <w:r w:rsidRPr="00D725E4">
              <w:rPr>
                <w:rFonts w:ascii="Arial" w:hAnsi="Arial" w:cs="Arial"/>
                <w:sz w:val="20"/>
                <w:szCs w:val="20"/>
              </w:rPr>
              <w:t>Η δράση αυτή προσφέρθηκε ξανά τη σχολική χρονιά 2021-2022 (από τον Φεβρουάριο μέχρι Δεκέμβριο 2022, ανά τρεις περίπου εβδομάδες), με εποπτεία σε όλο το προσωπικό της Υπηρεσίας, από τέσσερις εξωτερικούς επόπτες με τρεις διαφορετικές προσεγγίσεις, στη σχολική, στην ψυχοδυναμική και στην οικογενειακή/συστημική προσέγγιση. Ο/Η κάθε Εκπαιδευτικός/ή Ψυχολόγος δήλωνε την προσέγγιση που επέλεγε.</w:t>
            </w:r>
          </w:p>
        </w:tc>
      </w:tr>
      <w:tr w:rsidR="00DB5E8D" w:rsidRPr="00D725E4" w14:paraId="0F91AE3A" w14:textId="77777777" w:rsidTr="001F24BA">
        <w:tc>
          <w:tcPr>
            <w:tcW w:w="10031" w:type="dxa"/>
            <w:gridSpan w:val="3"/>
            <w:shd w:val="clear" w:color="auto" w:fill="CC9900"/>
          </w:tcPr>
          <w:p w14:paraId="2DC8E8A4" w14:textId="77777777" w:rsidR="00DB5E8D" w:rsidRPr="00D725E4" w:rsidRDefault="00DB5E8D" w:rsidP="00D725E4">
            <w:pPr>
              <w:spacing w:line="240" w:lineRule="auto"/>
              <w:contextualSpacing/>
              <w:rPr>
                <w:rFonts w:ascii="Arial" w:hAnsi="Arial" w:cs="Arial"/>
                <w:b/>
                <w:bCs/>
                <w:sz w:val="20"/>
                <w:szCs w:val="20"/>
              </w:rPr>
            </w:pPr>
            <w:r w:rsidRPr="00D725E4">
              <w:rPr>
                <w:rFonts w:ascii="Arial" w:hAnsi="Arial" w:cs="Arial"/>
                <w:b/>
                <w:bCs/>
                <w:sz w:val="20"/>
                <w:szCs w:val="20"/>
              </w:rPr>
              <w:t>Τεχνικές Υπηρεσίες</w:t>
            </w:r>
          </w:p>
        </w:tc>
      </w:tr>
      <w:tr w:rsidR="006D4995" w:rsidRPr="00D725E4" w14:paraId="64D6B4A1" w14:textId="77777777">
        <w:tc>
          <w:tcPr>
            <w:tcW w:w="2479" w:type="dxa"/>
            <w:shd w:val="clear" w:color="auto" w:fill="auto"/>
          </w:tcPr>
          <w:p w14:paraId="62D5A7F5" w14:textId="77777777" w:rsidR="006D4995" w:rsidRPr="00D725E4" w:rsidRDefault="006D4995" w:rsidP="00D725E4">
            <w:pPr>
              <w:spacing w:after="0" w:line="240" w:lineRule="auto"/>
              <w:rPr>
                <w:rFonts w:ascii="Arial" w:hAnsi="Arial" w:cs="Arial"/>
                <w:sz w:val="20"/>
                <w:szCs w:val="20"/>
              </w:rPr>
            </w:pPr>
            <w:r w:rsidRPr="00D725E4">
              <w:rPr>
                <w:rFonts w:ascii="Arial" w:hAnsi="Arial" w:cs="Arial"/>
                <w:sz w:val="20"/>
                <w:szCs w:val="20"/>
              </w:rPr>
              <w:t>12. Αντικατάσταση – Ανέγερση Ειδικού Σχολείου «Αποστόλου Λουκά» στη Λεμεσό</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39994762" w14:textId="77777777" w:rsidR="006D4995" w:rsidRPr="00D725E4" w:rsidRDefault="006D4995" w:rsidP="00D725E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48544B39" w14:textId="77777777" w:rsidR="006D4995" w:rsidRPr="00D725E4" w:rsidRDefault="006D4995" w:rsidP="00D725E4">
            <w:pPr>
              <w:spacing w:line="240" w:lineRule="auto"/>
              <w:contextualSpacing/>
              <w:jc w:val="both"/>
              <w:rPr>
                <w:rFonts w:ascii="Arial" w:hAnsi="Arial" w:cs="Arial"/>
                <w:sz w:val="20"/>
                <w:szCs w:val="20"/>
              </w:rPr>
            </w:pPr>
            <w:r w:rsidRPr="00D725E4">
              <w:rPr>
                <w:rFonts w:ascii="Arial" w:hAnsi="Arial" w:cs="Arial"/>
                <w:sz w:val="20"/>
                <w:szCs w:val="20"/>
              </w:rPr>
              <w:t>Έχει υπογραφεί το οικοδομικό συμβόλαιο στις 22/12/2022. Το έργο βρίσκεται σε εξέλιξη και αναμένεται να ολοκληρωθεί  τον Ιανουάριο του 2025. Σημειώνεται ότι το έργο περιλαμβάνει και την ανέγερση του Αναρρωτηρίου Ερυθρού Σταυρού, που συνδέεται κτηριακά με το Ειδικό Σχολείο Αποστόλου Λουκά.</w:t>
            </w:r>
          </w:p>
        </w:tc>
      </w:tr>
      <w:tr w:rsidR="00DB5E8D" w:rsidRPr="00D725E4" w14:paraId="27CD6C6E" w14:textId="77777777" w:rsidTr="007F0D1C">
        <w:tc>
          <w:tcPr>
            <w:tcW w:w="2479" w:type="dxa"/>
            <w:shd w:val="clear" w:color="auto" w:fill="FFCC66"/>
          </w:tcPr>
          <w:p w14:paraId="1BDC660C" w14:textId="77777777" w:rsidR="00DB5E8D" w:rsidRPr="00D725E4" w:rsidRDefault="00DB5E8D" w:rsidP="00D725E4">
            <w:pPr>
              <w:spacing w:after="0" w:line="240" w:lineRule="auto"/>
              <w:jc w:val="center"/>
              <w:rPr>
                <w:rFonts w:ascii="Arial" w:hAnsi="Arial" w:cs="Arial"/>
                <w:b/>
                <w:sz w:val="20"/>
                <w:szCs w:val="20"/>
              </w:rPr>
            </w:pPr>
          </w:p>
          <w:p w14:paraId="7143A0DD" w14:textId="77777777" w:rsidR="00DB5E8D" w:rsidRPr="00D725E4" w:rsidRDefault="00DB5E8D" w:rsidP="00D725E4">
            <w:pPr>
              <w:spacing w:after="0" w:line="240" w:lineRule="auto"/>
              <w:rPr>
                <w:rFonts w:ascii="Arial" w:hAnsi="Arial" w:cs="Arial"/>
                <w:b/>
                <w:sz w:val="20"/>
                <w:szCs w:val="20"/>
              </w:rPr>
            </w:pPr>
            <w:r w:rsidRPr="00D725E4">
              <w:rPr>
                <w:rFonts w:ascii="Arial" w:hAnsi="Arial" w:cs="Arial"/>
                <w:b/>
                <w:sz w:val="20"/>
                <w:szCs w:val="20"/>
              </w:rPr>
              <w:t>Συνεχιζόμενες δράσεις από προηγούμενη τριετία</w:t>
            </w:r>
          </w:p>
          <w:p w14:paraId="4A7F3B91" w14:textId="77777777" w:rsidR="00DB5E8D" w:rsidRPr="00D725E4" w:rsidRDefault="00DB5E8D" w:rsidP="00D725E4">
            <w:pPr>
              <w:spacing w:after="0" w:line="240" w:lineRule="auto"/>
              <w:jc w:val="center"/>
              <w:rPr>
                <w:rFonts w:ascii="Arial" w:hAnsi="Arial" w:cs="Arial"/>
                <w:b/>
                <w:sz w:val="20"/>
                <w:szCs w:val="20"/>
              </w:rPr>
            </w:pPr>
          </w:p>
        </w:tc>
        <w:tc>
          <w:tcPr>
            <w:tcW w:w="1740" w:type="dxa"/>
            <w:shd w:val="clear" w:color="auto" w:fill="FFCC66"/>
          </w:tcPr>
          <w:p w14:paraId="0E1CF821" w14:textId="77777777" w:rsidR="001C618D" w:rsidRPr="00D725E4" w:rsidRDefault="001C618D" w:rsidP="00D725E4">
            <w:pPr>
              <w:spacing w:after="0" w:line="240" w:lineRule="auto"/>
              <w:rPr>
                <w:rFonts w:ascii="Arial" w:hAnsi="Arial" w:cs="Arial"/>
                <w:b/>
                <w:sz w:val="20"/>
                <w:szCs w:val="20"/>
              </w:rPr>
            </w:pPr>
          </w:p>
          <w:p w14:paraId="0867C449" w14:textId="77777777" w:rsidR="001C618D" w:rsidRPr="00D725E4" w:rsidRDefault="001C618D" w:rsidP="00D725E4">
            <w:pPr>
              <w:spacing w:after="0" w:line="240" w:lineRule="auto"/>
              <w:jc w:val="center"/>
              <w:rPr>
                <w:rFonts w:ascii="Arial" w:hAnsi="Arial" w:cs="Arial"/>
                <w:b/>
                <w:sz w:val="20"/>
                <w:szCs w:val="20"/>
              </w:rPr>
            </w:pPr>
            <w:r w:rsidRPr="00D725E4">
              <w:rPr>
                <w:rFonts w:ascii="Arial" w:hAnsi="Arial" w:cs="Arial"/>
                <w:b/>
                <w:sz w:val="20"/>
                <w:szCs w:val="20"/>
              </w:rPr>
              <w:t>Βαθμός Υλοποίησης κατά την τριετία</w:t>
            </w:r>
          </w:p>
          <w:p w14:paraId="0FE1E423" w14:textId="77777777" w:rsidR="00DB5E8D" w:rsidRPr="00D725E4" w:rsidRDefault="00DB5E8D" w:rsidP="00D725E4">
            <w:pPr>
              <w:spacing w:after="0" w:line="240" w:lineRule="auto"/>
              <w:jc w:val="center"/>
              <w:rPr>
                <w:rFonts w:ascii="Arial" w:hAnsi="Arial" w:cs="Arial"/>
                <w:b/>
                <w:sz w:val="20"/>
                <w:szCs w:val="20"/>
                <w:lang w:val="en-US"/>
              </w:rPr>
            </w:pPr>
          </w:p>
        </w:tc>
        <w:tc>
          <w:tcPr>
            <w:tcW w:w="5812" w:type="dxa"/>
            <w:shd w:val="clear" w:color="auto" w:fill="FFCC66"/>
          </w:tcPr>
          <w:p w14:paraId="67F9CE5B" w14:textId="77777777" w:rsidR="00DB5E8D" w:rsidRPr="00D725E4" w:rsidRDefault="00DB5E8D" w:rsidP="00D725E4">
            <w:pPr>
              <w:spacing w:after="0" w:line="240" w:lineRule="auto"/>
              <w:jc w:val="center"/>
              <w:rPr>
                <w:rFonts w:ascii="Arial" w:hAnsi="Arial" w:cs="Arial"/>
                <w:b/>
                <w:sz w:val="20"/>
                <w:szCs w:val="20"/>
              </w:rPr>
            </w:pPr>
          </w:p>
          <w:p w14:paraId="756E6960" w14:textId="77777777" w:rsidR="00DB5E8D" w:rsidRPr="00D725E4" w:rsidRDefault="00DB5E8D" w:rsidP="00D725E4">
            <w:pPr>
              <w:spacing w:after="0" w:line="240" w:lineRule="auto"/>
              <w:jc w:val="center"/>
              <w:rPr>
                <w:rFonts w:ascii="Arial" w:hAnsi="Arial" w:cs="Arial"/>
                <w:b/>
                <w:sz w:val="20"/>
                <w:szCs w:val="20"/>
              </w:rPr>
            </w:pPr>
            <w:r w:rsidRPr="00D725E4">
              <w:rPr>
                <w:rFonts w:ascii="Arial" w:hAnsi="Arial" w:cs="Arial"/>
                <w:b/>
                <w:sz w:val="20"/>
                <w:szCs w:val="20"/>
              </w:rPr>
              <w:t>Ποσοτικά και ποιοτικά αποτελέσματα</w:t>
            </w:r>
          </w:p>
        </w:tc>
      </w:tr>
      <w:tr w:rsidR="00DB5E8D" w:rsidRPr="00D725E4" w14:paraId="6389BCF3" w14:textId="77777777" w:rsidTr="00F2344A">
        <w:tc>
          <w:tcPr>
            <w:tcW w:w="10031" w:type="dxa"/>
            <w:gridSpan w:val="3"/>
            <w:shd w:val="clear" w:color="auto" w:fill="CC9900"/>
          </w:tcPr>
          <w:p w14:paraId="0EC588D0" w14:textId="77777777" w:rsidR="00DB5E8D" w:rsidRPr="00D725E4" w:rsidRDefault="00DB5E8D" w:rsidP="00D725E4">
            <w:pPr>
              <w:spacing w:after="0" w:line="240" w:lineRule="auto"/>
              <w:rPr>
                <w:rFonts w:ascii="Arial" w:hAnsi="Arial" w:cs="Arial"/>
                <w:b/>
                <w:sz w:val="20"/>
                <w:szCs w:val="20"/>
              </w:rPr>
            </w:pPr>
            <w:r w:rsidRPr="00D725E4">
              <w:rPr>
                <w:rFonts w:ascii="Arial" w:hAnsi="Arial" w:cs="Arial"/>
                <w:b/>
                <w:sz w:val="20"/>
                <w:szCs w:val="20"/>
              </w:rPr>
              <w:t>Όλες οι βαθμίδες εκπαίδευσης και Παιδαγωγικό Ινστιτούτο</w:t>
            </w:r>
          </w:p>
          <w:p w14:paraId="4B1E46AA" w14:textId="77777777" w:rsidR="00DB5E8D" w:rsidRPr="00D725E4" w:rsidRDefault="00DB5E8D" w:rsidP="00D725E4">
            <w:pPr>
              <w:spacing w:after="0" w:line="240" w:lineRule="auto"/>
              <w:rPr>
                <w:rFonts w:ascii="Arial" w:hAnsi="Arial" w:cs="Arial"/>
                <w:b/>
                <w:sz w:val="20"/>
                <w:szCs w:val="20"/>
              </w:rPr>
            </w:pPr>
          </w:p>
        </w:tc>
      </w:tr>
      <w:tr w:rsidR="006D4995" w:rsidRPr="00D725E4" w14:paraId="144A5774" w14:textId="77777777">
        <w:trPr>
          <w:trHeight w:val="418"/>
        </w:trPr>
        <w:tc>
          <w:tcPr>
            <w:tcW w:w="2479" w:type="dxa"/>
            <w:shd w:val="clear" w:color="auto" w:fill="auto"/>
          </w:tcPr>
          <w:p w14:paraId="3622A446" w14:textId="77777777" w:rsidR="006D4995" w:rsidRPr="00D725E4" w:rsidRDefault="006D4995" w:rsidP="00D725E4">
            <w:pPr>
              <w:spacing w:after="0" w:line="240" w:lineRule="auto"/>
              <w:rPr>
                <w:rFonts w:ascii="Arial" w:hAnsi="Arial" w:cs="Arial"/>
                <w:sz w:val="20"/>
                <w:szCs w:val="20"/>
              </w:rPr>
            </w:pPr>
            <w:r w:rsidRPr="00D725E4">
              <w:rPr>
                <w:rFonts w:ascii="Arial" w:hAnsi="Arial" w:cs="Arial"/>
                <w:sz w:val="20"/>
                <w:szCs w:val="20"/>
              </w:rPr>
              <w:t>13. Μεταρρύθμιση Ειδικής Εκπαίδευσης</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6A04DDC8" w14:textId="77777777" w:rsidR="006D4995" w:rsidRPr="00D725E4" w:rsidRDefault="006D4995" w:rsidP="00D725E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57BD1F04" w14:textId="77777777" w:rsidR="006D4995" w:rsidRPr="00D725E4" w:rsidRDefault="006D4995" w:rsidP="00D725E4">
            <w:pPr>
              <w:spacing w:line="240" w:lineRule="auto"/>
              <w:jc w:val="both"/>
              <w:rPr>
                <w:rFonts w:ascii="Arial" w:hAnsi="Arial" w:cs="Arial"/>
                <w:sz w:val="20"/>
                <w:szCs w:val="20"/>
              </w:rPr>
            </w:pPr>
            <w:r w:rsidRPr="00D725E4">
              <w:rPr>
                <w:rFonts w:ascii="Arial" w:hAnsi="Arial" w:cs="Arial"/>
                <w:sz w:val="20"/>
                <w:szCs w:val="20"/>
              </w:rPr>
              <w:t xml:space="preserve">Από τον Φεβρουάριο του 2018 μέχρι τον Ιούνιο του 2021 το Υ.Π.Α.Ν. εξασφάλισε τεχνική βοήθεια από την Ευρωπαϊκή Επιτροπή, με σκοπό τη μεταρρύθμιση της νομοθεσίας και των πρακτικών που ακολουθούνται, ώστε να διαμορφωθεί ένα νέο νομοθετικό πλαίσιο, που να εξυπηρετεί τις ανάγκες όλων των παιδιών στον μέγιστο βαθμό. Η Ευρωπαϊκή Επιτροπή ανέθεσε το έργο αυτό στον Ευρωπαϊκό Φορέα για την Ειδική Αγωγή και την Ενταξιακή Εκπαίδευση, ο οποίος ετοίμασε προσχέδιο νομοθεσίας και σχετικών κανονισμών. Λόγω ορισμένων </w:t>
            </w:r>
            <w:r w:rsidRPr="00D725E4">
              <w:rPr>
                <w:rFonts w:ascii="Arial" w:hAnsi="Arial" w:cs="Arial"/>
                <w:sz w:val="20"/>
                <w:szCs w:val="20"/>
              </w:rPr>
              <w:lastRenderedPageBreak/>
              <w:t>ζητημάτων που εγέρθηκαν από οργανωμένους φορείς, αποφασίστηκε ότι θα ήταν σοφότερη η προώθηση κάποιων διορθώσεων και βελτιώσεων σε διαδικασίες που ήδη εφαρμόζονται, κάτι που θεωρήθηκε πιο εφικτό να επιτευχθεί και αναμένεται να έχει άμεση επίδραση.</w:t>
            </w:r>
          </w:p>
          <w:p w14:paraId="0D5BC2BC" w14:textId="77777777" w:rsidR="006D4995" w:rsidRPr="00D725E4" w:rsidRDefault="006D4995" w:rsidP="000D223A">
            <w:pPr>
              <w:spacing w:after="0" w:line="240" w:lineRule="auto"/>
              <w:jc w:val="both"/>
              <w:rPr>
                <w:rFonts w:ascii="Arial" w:hAnsi="Arial" w:cs="Arial"/>
                <w:sz w:val="20"/>
                <w:szCs w:val="20"/>
              </w:rPr>
            </w:pPr>
            <w:r w:rsidRPr="00D725E4">
              <w:rPr>
                <w:rFonts w:ascii="Arial" w:hAnsi="Arial" w:cs="Arial"/>
                <w:sz w:val="20"/>
                <w:szCs w:val="20"/>
              </w:rPr>
              <w:t>Στις 2 Οκτωβρίου 2023 ο Πρόεδρος της Δημοκρατίας εξήγγειλε την έναρξη διαλόγου για την αναβάθμιση και τον παιδαγωγικό εκσυγχρονισμό της ειδικής εκπαίδευσης, με απώτερο στόχο τη μετάβαση στην ενιαία/συμπεριληπτική εκπαίδευση. Η  Υπουργός Παιδείας, Αθλητισμού και Νεολαίας έχει ήδη ξεκινήσει τον διάλογο με τους εμπλεκόμενους φορείς, με στόχο την καταγραφή και κωδικοποίηση πρακτικών μέτρων βελτίωσης και μετάβασης προς την ενιαία/συμπεριληπτική εκπαίδευση, τα οποία, σε πρώτη φάση, θα υλοποιηθούν από τον Σεπτέμβριο του 2024.</w:t>
            </w:r>
          </w:p>
        </w:tc>
      </w:tr>
      <w:tr w:rsidR="006D4995" w:rsidRPr="00D725E4" w14:paraId="6C61A205" w14:textId="77777777">
        <w:trPr>
          <w:trHeight w:val="985"/>
        </w:trPr>
        <w:tc>
          <w:tcPr>
            <w:tcW w:w="2479" w:type="dxa"/>
            <w:shd w:val="clear" w:color="auto" w:fill="auto"/>
          </w:tcPr>
          <w:p w14:paraId="0309B69D" w14:textId="77777777" w:rsidR="006D4995" w:rsidRPr="00D725E4" w:rsidRDefault="006D4995" w:rsidP="00D725E4">
            <w:pPr>
              <w:spacing w:after="0" w:line="240" w:lineRule="auto"/>
              <w:rPr>
                <w:rFonts w:ascii="Arial" w:hAnsi="Arial" w:cs="Arial"/>
                <w:sz w:val="20"/>
                <w:szCs w:val="20"/>
              </w:rPr>
            </w:pPr>
            <w:r w:rsidRPr="00D725E4">
              <w:rPr>
                <w:rFonts w:ascii="Arial" w:hAnsi="Arial" w:cs="Arial"/>
                <w:sz w:val="20"/>
                <w:szCs w:val="20"/>
              </w:rPr>
              <w:lastRenderedPageBreak/>
              <w:t>14, 18 και 22. Παροχή εκπαιδευτικών υπηρεσιών, υποστηρικτικών υπηρεσιών, εξοπλισμού και βοηθημάτων κατά τη σχολική φοίτηση στο πλαίσιο των περί Αγωγής και Εκπαίδευσης Παιδιών με Ειδικές Ανάγκες Νόμων</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26AF64BA" w14:textId="77777777" w:rsidR="006D4995" w:rsidRPr="00D725E4" w:rsidRDefault="006D4995" w:rsidP="00D725E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31B7F62F" w14:textId="77777777" w:rsidR="006D4995" w:rsidRPr="00D725E4" w:rsidRDefault="006D4995" w:rsidP="00D725E4">
            <w:pPr>
              <w:spacing w:line="240" w:lineRule="auto"/>
              <w:jc w:val="both"/>
              <w:rPr>
                <w:rFonts w:ascii="Arial" w:hAnsi="Arial" w:cs="Arial"/>
                <w:sz w:val="20"/>
                <w:szCs w:val="20"/>
              </w:rPr>
            </w:pPr>
            <w:r w:rsidRPr="00D725E4">
              <w:rPr>
                <w:rFonts w:ascii="Arial" w:hAnsi="Arial" w:cs="Arial"/>
                <w:sz w:val="20"/>
                <w:szCs w:val="20"/>
              </w:rPr>
              <w:t>Το Υ.Π.Α.Ν. προωθεί όλες τις ενέργειες για παροχή εκπαιδευτικών και υποστηρικτικών υπηρεσιών προς τα παιδιά με ειδικές ανάγκες για τα οποία υπάρχει απόφαση από τις Ε.Ε.Ε.Α.Ε., για παροχή ειδικής αγωγής και εκπαίδευσης. Για τον σκοπό αυτό, στη Διεύθυνση Δημοτικής Εκπαίδευσης (Δ.Δ.Ε.) εργοδοτούνται ειδικοί εκπαιδευτικοί και θεραπευτές, για εξυπηρέτηση των αναγκών των παιδιών που φοιτούν σε Δημόσια Νηπιαγωγεία, Δημοτικά και Ειδικά Σχολεία. Συγκεκριμένα, για τα έτη 2021, 2022 και 2023 εργοδοτήθηκαν αντίστοιχα 1006, 1061 και 1124 ειδικοί/ές εκπαιδευτικοί σε Δημόσια Νηπιαγωγεία, Δημοτικά και Ειδικά Σχολεία Για την καλύτερη εξυπηρέτηση των αναγκών των παιδιών που φοιτούν σε Γυμνάσια, Λύκεια και Τεχνικές Σχολές, η στήριξη παρέχεται από εκπαιδευτικούς Μέσης Εκπαίδευσης, οι οποίοι/ες έχουν εξειδίκευση σε θέματα Ειδικής Αγωγής (κάτοχοι μεταπτυχιακού τίτλου ή δεύτερου πτυχίου στην Ειδική Αγωγή, μετεκπαίδευση/ σεμιναριακή επιμόρφωση), καθώς και σχετική εμπειρία στη διδασκαλία μαθημάτων ειδικής αγωγής και εκπαίδευσης.</w:t>
            </w:r>
          </w:p>
          <w:p w14:paraId="796C45E8" w14:textId="77777777" w:rsidR="006D4995" w:rsidRPr="00D725E4" w:rsidRDefault="006D4995" w:rsidP="00D725E4">
            <w:pPr>
              <w:spacing w:line="240" w:lineRule="auto"/>
              <w:jc w:val="both"/>
              <w:rPr>
                <w:rFonts w:ascii="Arial" w:hAnsi="Arial" w:cs="Arial"/>
                <w:sz w:val="20"/>
                <w:szCs w:val="20"/>
              </w:rPr>
            </w:pPr>
            <w:r w:rsidRPr="00D725E4">
              <w:rPr>
                <w:rFonts w:ascii="Arial" w:hAnsi="Arial" w:cs="Arial"/>
                <w:sz w:val="20"/>
                <w:szCs w:val="20"/>
              </w:rPr>
              <w:t>Παράλληλα, το Υ.Π.Α.Ν. υλοποιεί όλες τις αποφάσεις των Ε.Ε.Ε.Α.Ε. για παροχή εξειδικευμένου εξοπλισμού στα παιδιά με ειδικές ανάγκες, για απρόσκοπτη πρόσβασή τους στο Αναλυτικό Πρόγραμμα ή και στα σχολικά κτήρια. Για τον σκοπό αυτό, παρέχεται εξειδικευμένος τεχνολογικός και άλλος εξοπλισμός, παρέχονται οι κατάλληλες διευκολύνσεις και μέσα για την καλύτερη πρόσβαση στο Αναλυτικό Πρόγραμμα και παράλληλα αναβαθμίζεται η υλικοτεχνική υποδομή των σχολείων. Ειδικότερα, κατά τη διάρκεια της τριετίας 2021-2023 και για τις ανάγκες της Δ.Δ.Ε. σε εξειδικευμένο τεχνολογικό και άλλο εξοπλισμό, δαπανήθηκε συνολικό ποσό ύψους €566.140. Αντίστοιχα, για τις ανάγκες της Δ.Μ.Γ.Ε. δαπανήθηκε συνολικό ποσό ύψους €99.942 σε εξειδικευμένο τεχνολογικό και άλλο εξοπλισμό.</w:t>
            </w:r>
          </w:p>
          <w:p w14:paraId="49C2D782" w14:textId="77777777" w:rsidR="006D4995" w:rsidRPr="00D725E4" w:rsidRDefault="006D4995" w:rsidP="00D725E4">
            <w:pPr>
              <w:spacing w:line="240" w:lineRule="auto"/>
              <w:jc w:val="both"/>
              <w:rPr>
                <w:rFonts w:ascii="Arial" w:hAnsi="Arial" w:cs="Arial"/>
                <w:sz w:val="20"/>
                <w:szCs w:val="20"/>
              </w:rPr>
            </w:pPr>
            <w:r w:rsidRPr="00D725E4">
              <w:rPr>
                <w:rFonts w:ascii="Arial" w:hAnsi="Arial" w:cs="Arial"/>
                <w:sz w:val="20"/>
                <w:szCs w:val="20"/>
              </w:rPr>
              <w:t xml:space="preserve">Επίσης, οι διευθύνσεις εκπαίδευσης προχώρησαν στην εργοδότηση σχολικών βοηθών/συνοδών (σχβ/σ), για τις ανάγκες παιδιών που φοιτούν σε όλα τα δημόσια σχολεία παγκύπρια.  Συγκεκριμένα, στη Δ.Δ.Ε. το 2021 εργοδοτήθηκαν 813 σχβ/σ για 7433 παιδιά, το 2022 εργοδοτήθηκαν 873 σχβ/σ για 7768 παιδιά και τον Σεπτέμβριο του 2023 εργοδοτήθηκαν 885 σχβ/σ για 8339 παιδιά. Για τον σκοπό αυτό, επιχορηγήθηκαν οι Σχολικές Εφορείες με το συνολικό ποσό των €23.263.331. Στη Δ.Μ.Γ.Ε. τη σχολική χρονιά 2020-2021 εργοδοτήθηκαν 298 σχβ/σ για 536 παιδιά, τη σχολική χρονιά 2021-2022 εργοδοτήθηκαν 314 σχβ/σ για 586 παιδιά, τη σχολική χρονιά 2022-2023 εργοδοτήθηκαν 340 σχβ/σ για να </w:t>
            </w:r>
            <w:r w:rsidRPr="00D725E4">
              <w:rPr>
                <w:rFonts w:ascii="Arial" w:hAnsi="Arial" w:cs="Arial"/>
                <w:sz w:val="20"/>
                <w:szCs w:val="20"/>
              </w:rPr>
              <w:lastRenderedPageBreak/>
              <w:t xml:space="preserve">εξυπηρετούν 658 παιδιά και από τον Σεπτέμβριο του 2023 εργοδοτήθηκαν 344 σχβ/σ για 670 παιδιά. Για τον σκοπό αυτό, επιχορηγήθηκαν οι Σχολικές Εφορείες με το συνολικό ποσό των €7.894.206. </w:t>
            </w:r>
          </w:p>
          <w:p w14:paraId="52D26460" w14:textId="77777777" w:rsidR="006D4995" w:rsidRPr="00D725E4" w:rsidRDefault="006D4995" w:rsidP="00D725E4">
            <w:pPr>
              <w:spacing w:line="240" w:lineRule="auto"/>
              <w:jc w:val="both"/>
              <w:rPr>
                <w:rFonts w:ascii="Arial" w:hAnsi="Arial" w:cs="Arial"/>
                <w:sz w:val="20"/>
                <w:szCs w:val="20"/>
              </w:rPr>
            </w:pPr>
            <w:r w:rsidRPr="00D725E4">
              <w:rPr>
                <w:rFonts w:ascii="Arial" w:hAnsi="Arial" w:cs="Arial"/>
                <w:sz w:val="20"/>
                <w:szCs w:val="20"/>
              </w:rPr>
              <w:t xml:space="preserve">Επιπλέον, οι διευθύνσεις εκπαίδευσης προώθησαν όλες τις απαραίτητες ενέργειες για διασφάλιση της δωρεάν μεταφοράς, τόσο παιδιών που φοιτούσαν σε Ειδικά Σχολεία, όσο και παιδιών που μετά από απόφαση των Ε.Ε.Ε.Α.Ε., φοιτούσαν σε Ειδικές Μονάδες εκτός της εκπαιδευτικής τους περιφέρειας, ενώ επιδότησαν τα μεταφορικά γονέων/κηδεμόνων, οι οποίοι μετέφεραν οι ίδιοι τα παιδιά τους σε Ειδικά Σχολεία/Ειδικές Μονάδες, αντί της διάθεσης μεταφορικού μέσου από το Υ.Π.Α.Ν.  Την τριετία 2021-2023 δαπανήθηκε συνολικό ποσό ύψους €5.045.821 από τη Δ.Δ.Ε. (€3.107.723 για τη μεταφορά παιδιών που φοιτούσαν σε Ειδικά Σχολεία και €1.938.098 για τη μεταφορά παιδιών που φοιτούσαν σε Ειδικές Μονάδες και ήταν δικαιούχα δωρεάν μεταφοράς). Αντίστοιχα, η Δ.Μ.Γ.Ε. για την τριετία 2021-2023 δαπάνησε συνολικό ποσό ύψους €883.781. </w:t>
            </w:r>
          </w:p>
        </w:tc>
      </w:tr>
      <w:tr w:rsidR="006D4995" w:rsidRPr="00D725E4" w14:paraId="23A87C60" w14:textId="77777777">
        <w:tc>
          <w:tcPr>
            <w:tcW w:w="2479" w:type="dxa"/>
            <w:shd w:val="clear" w:color="auto" w:fill="auto"/>
          </w:tcPr>
          <w:p w14:paraId="78919046" w14:textId="77777777" w:rsidR="006D4995" w:rsidRPr="00D725E4" w:rsidRDefault="006D4995" w:rsidP="00D725E4">
            <w:pPr>
              <w:spacing w:after="0" w:line="240" w:lineRule="auto"/>
              <w:rPr>
                <w:rFonts w:ascii="Arial" w:hAnsi="Arial" w:cs="Arial"/>
                <w:sz w:val="20"/>
                <w:szCs w:val="20"/>
              </w:rPr>
            </w:pPr>
            <w:r w:rsidRPr="00D725E4">
              <w:rPr>
                <w:rFonts w:ascii="Arial" w:hAnsi="Arial" w:cs="Arial"/>
                <w:sz w:val="20"/>
                <w:szCs w:val="20"/>
              </w:rPr>
              <w:lastRenderedPageBreak/>
              <w:t>15, 23, 27 και 34. Επιμόρφωση διευθυντών/ριών και εκπαιδευτικών γενικών σχολείων</w:t>
            </w:r>
          </w:p>
          <w:p w14:paraId="0358D461" w14:textId="77777777" w:rsidR="006D4995" w:rsidRPr="00D725E4" w:rsidRDefault="006D4995" w:rsidP="00D725E4">
            <w:pPr>
              <w:spacing w:after="0" w:line="240" w:lineRule="auto"/>
              <w:rPr>
                <w:rFonts w:ascii="Arial" w:hAnsi="Arial" w:cs="Arial"/>
                <w:sz w:val="20"/>
                <w:szCs w:val="20"/>
              </w:rPr>
            </w:pPr>
          </w:p>
          <w:p w14:paraId="01D845F7" w14:textId="77777777" w:rsidR="006D4995" w:rsidRPr="00D725E4" w:rsidRDefault="006D4995" w:rsidP="00D725E4">
            <w:pPr>
              <w:spacing w:after="0" w:line="240" w:lineRule="auto"/>
              <w:rPr>
                <w:rFonts w:ascii="Arial" w:hAnsi="Arial" w:cs="Arial"/>
                <w:sz w:val="20"/>
                <w:szCs w:val="20"/>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6100B519" w14:textId="77777777" w:rsidR="006D4995" w:rsidRPr="00D725E4" w:rsidRDefault="006D4995" w:rsidP="00D725E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73306BE7" w14:textId="77777777" w:rsidR="006D4995" w:rsidRPr="00D725E4" w:rsidRDefault="008A35D2" w:rsidP="00D725E4">
            <w:pPr>
              <w:pStyle w:val="ListParagraph"/>
              <w:spacing w:line="240" w:lineRule="auto"/>
              <w:ind w:left="0"/>
              <w:jc w:val="both"/>
              <w:rPr>
                <w:rFonts w:ascii="Arial" w:hAnsi="Arial" w:cs="Arial"/>
                <w:sz w:val="20"/>
                <w:szCs w:val="20"/>
                <w:lang w:val="el-GR"/>
              </w:rPr>
            </w:pPr>
            <w:r w:rsidRPr="00D725E4">
              <w:rPr>
                <w:rFonts w:ascii="Arial" w:hAnsi="Arial" w:cs="Arial"/>
                <w:sz w:val="20"/>
                <w:szCs w:val="20"/>
                <w:lang w:val="el-GR"/>
              </w:rPr>
              <w:t xml:space="preserve">Πραγματοποιήθηκαν κατά την τριετία σεμινάρια σε σχολική βάση για όλες τις εκπαιδευτικές βαθμίδες. Στήριξη σχολείων όλων των βαθμίδων για την εφαρμογή της αντιρατσιστικής πολιτικής του Υ.Π.Α.Ν. </w:t>
            </w:r>
            <w:r w:rsidRPr="00D725E4">
              <w:rPr>
                <w:rFonts w:ascii="Arial" w:hAnsi="Arial" w:cs="Arial"/>
                <w:i/>
                <w:iCs/>
                <w:sz w:val="20"/>
                <w:szCs w:val="20"/>
                <w:lang w:val="el-GR"/>
              </w:rPr>
              <w:t>«Κώδικας Συμπεριφοράς κατά του Ρατσισμού και Οδηγός Διαχείρισης και Καταγραφής Ρατσιστικών Περιστατικών»</w:t>
            </w:r>
            <w:r w:rsidRPr="00D725E4">
              <w:rPr>
                <w:rFonts w:ascii="Arial" w:hAnsi="Arial" w:cs="Arial"/>
                <w:sz w:val="20"/>
                <w:szCs w:val="20"/>
                <w:lang w:val="el-GR"/>
              </w:rPr>
              <w:t>. Στην αντιρατσιστική πολιτική περιστατικά διακρίσεων και βίας στη βάση του μισαναπηρισμού θεωρούνται ρατσιστικά και καταγράφονται και αντιμετωπίζονται ως τέτοια. Στο πλαίσιο αυτής της στήριξης προσφέρονται σεμινάρια σε σχολική βάση και συνέδρια, ενώ δημιουργήθηκε το δίκτυο υποστήριξης σχολείων από το Π.Ι., για την εφαρμογή της αντιρατσιστικής πολιτικής, με συχνές επιμορφωτικές και αναστοχαστικές συναντήσεις. Συγκεκριμένα, το Π.Ι. συνέχισε τη στήριξη των σχολείων και των εκπαιδευτικών για την εφαρμογή της αντιρατσιστικής πολιτικής, η οποία βασίζεται στην προσέγγιση ολόκληρης της σχολικής μονάδας, αξιοποιεί μια ευρεία αντίληψη του ρατσισμού σε όλες του τις μορφές, ώστε να περιλαμβάνει όλα τα είδη διακρίσεων. Παρέχει, επίσης, στα σχολεία και στους/στις εκπαιδευτικούς ένα λεπτομερές σχέδιο αντιμετώπισης και πρόληψης ρατσιστικών περιστατικών, το οποίο μπορούν να προσαρμόσουν στις ιδιαίτερές τους ανάγκες προτού το υιοθετήσουν και εφαρμόσουν στην πράξη και το οποίο εντάσσεται ενιαίο σχέδιο βελτίωσης της σχολικής μονάδας. Στις επιμορφωτικές δράσεις που πραγματοποιήθηκαν συμμετείχαν σχολεία και εκπαιδευτικοί από όλες τις βαθμίδες και επαρχίες.</w:t>
            </w:r>
          </w:p>
        </w:tc>
      </w:tr>
      <w:tr w:rsidR="00DB5E8D" w:rsidRPr="00D725E4" w14:paraId="3BA231A3" w14:textId="77777777" w:rsidTr="005831DB">
        <w:tc>
          <w:tcPr>
            <w:tcW w:w="2479" w:type="dxa"/>
            <w:shd w:val="clear" w:color="auto" w:fill="auto"/>
          </w:tcPr>
          <w:p w14:paraId="11B8214E" w14:textId="77777777" w:rsidR="00DB5E8D" w:rsidRPr="00D725E4" w:rsidRDefault="00DB5E8D" w:rsidP="00D725E4">
            <w:pPr>
              <w:spacing w:after="0" w:line="240" w:lineRule="auto"/>
              <w:rPr>
                <w:rFonts w:ascii="Arial" w:hAnsi="Arial" w:cs="Arial"/>
                <w:sz w:val="20"/>
                <w:szCs w:val="20"/>
              </w:rPr>
            </w:pPr>
            <w:r w:rsidRPr="00D725E4">
              <w:rPr>
                <w:rFonts w:ascii="Arial" w:hAnsi="Arial" w:cs="Arial"/>
                <w:sz w:val="20"/>
                <w:szCs w:val="20"/>
              </w:rPr>
              <w:t>16, 26 και 33. Επιμόρφωση ειδικών εκπαιδευτικών</w:t>
            </w:r>
          </w:p>
          <w:p w14:paraId="5FE26A2D" w14:textId="77777777" w:rsidR="00DB5E8D" w:rsidRPr="00D725E4" w:rsidRDefault="00DB5E8D" w:rsidP="00D725E4">
            <w:pPr>
              <w:spacing w:after="0" w:line="240" w:lineRule="auto"/>
              <w:rPr>
                <w:rFonts w:ascii="Arial" w:hAnsi="Arial" w:cs="Arial"/>
                <w:sz w:val="20"/>
                <w:szCs w:val="20"/>
              </w:rPr>
            </w:pPr>
          </w:p>
          <w:p w14:paraId="0C102D12" w14:textId="77777777" w:rsidR="00DB5E8D" w:rsidRPr="00D725E4" w:rsidRDefault="00DB5E8D" w:rsidP="00D725E4">
            <w:pPr>
              <w:spacing w:after="0" w:line="240" w:lineRule="auto"/>
              <w:rPr>
                <w:rFonts w:ascii="Arial" w:hAnsi="Arial" w:cs="Arial"/>
                <w:sz w:val="20"/>
                <w:szCs w:val="20"/>
              </w:rPr>
            </w:pPr>
          </w:p>
        </w:tc>
        <w:tc>
          <w:tcPr>
            <w:tcW w:w="1740" w:type="dxa"/>
            <w:shd w:val="clear" w:color="auto" w:fill="auto"/>
          </w:tcPr>
          <w:p w14:paraId="639DD484" w14:textId="77777777" w:rsidR="00DB5E8D" w:rsidRPr="00D725E4" w:rsidRDefault="006D4995" w:rsidP="00D725E4">
            <w:pPr>
              <w:spacing w:after="0" w:line="240" w:lineRule="auto"/>
              <w:jc w:val="center"/>
              <w:rPr>
                <w:rFonts w:ascii="Arial" w:hAnsi="Arial" w:cs="Arial"/>
                <w:sz w:val="20"/>
                <w:szCs w:val="20"/>
              </w:rPr>
            </w:pPr>
            <w:r w:rsidRPr="00D725E4">
              <w:rPr>
                <w:rFonts w:ascii="Arial" w:hAnsi="Arial" w:cs="Arial"/>
                <w:sz w:val="20"/>
                <w:szCs w:val="20"/>
              </w:rPr>
              <w:t>ΥΛΟΠΟΙΗΘΗΚΕΠΛΗΡΩΣ</w:t>
            </w:r>
          </w:p>
        </w:tc>
        <w:tc>
          <w:tcPr>
            <w:tcW w:w="5812" w:type="dxa"/>
            <w:shd w:val="clear" w:color="auto" w:fill="auto"/>
          </w:tcPr>
          <w:p w14:paraId="38EEC902" w14:textId="77777777" w:rsidR="00DB5E8D" w:rsidRPr="00D725E4" w:rsidRDefault="008A35D2" w:rsidP="00D725E4">
            <w:pPr>
              <w:pStyle w:val="ListParagraph"/>
              <w:spacing w:line="240" w:lineRule="auto"/>
              <w:ind w:left="0"/>
              <w:jc w:val="both"/>
              <w:rPr>
                <w:rFonts w:ascii="Arial" w:hAnsi="Arial" w:cs="Arial"/>
                <w:sz w:val="20"/>
                <w:szCs w:val="20"/>
                <w:lang w:val="el-GR"/>
              </w:rPr>
            </w:pPr>
            <w:r w:rsidRPr="00D725E4">
              <w:rPr>
                <w:rFonts w:ascii="Arial" w:hAnsi="Arial" w:cs="Arial"/>
                <w:sz w:val="20"/>
                <w:szCs w:val="20"/>
                <w:lang w:val="el-GR"/>
              </w:rPr>
              <w:t xml:space="preserve">Το Παιδαγωγικό Ινστιτούτο υλοποίησε, σε συνεργασία με το Κέντρο Εκπαίδευσης και Αποκατάστασης Τυφλών της Ελλάδας, εξειδικευμένες επιμορφωτικές δράσεις για τους εκπαιδευτικούς όλων των βαθμίδων για τη διδασκαλία και υποστήριξη μαθητών με οπτική αναπηρία με θεματικές όπως η κινησιολογία, παιδαγωγικές προσεγγίσεις για παιδιά με οπτική αναπηρία, προσβασιμότητα και ένταξη. Στη βάση εισηγήσεων της Ομοσπονδίας Κωφών Κύπρου και της Σχολής Κωφών, το Παιδαγωγικό Ινστιτούτο διοργάνωσε πρόγραμμα επιμόρφωσης για διερμηνείς και εκπαιδευτικούς Κυπριακής Νοηματικής Γλώσσας, σε θεωρητικό και πρακτικό επίπεδο, με θεματικές τη διερμηνεία και γλωσσολογία νοηματικών γλωσσών, την κοινότητα, γλώσσα και κουλτούρα των κωφών, την αξιολόγηση της διερμηνείας, τα αναλυτικά προγράμματα της Κυπριακής </w:t>
            </w:r>
            <w:r w:rsidRPr="00D725E4">
              <w:rPr>
                <w:rFonts w:ascii="Arial" w:hAnsi="Arial" w:cs="Arial"/>
                <w:sz w:val="20"/>
                <w:szCs w:val="20"/>
                <w:lang w:val="el-GR"/>
              </w:rPr>
              <w:lastRenderedPageBreak/>
              <w:t>Νοηματικής Γλώσσας κ.α. Η Σχολή Κωφών συμμετείχε στο ειδικό Πρόγραμμα Υποστήριξης Επαγγελματικής Μάθησης. Για τους εκπαιδευτικούς της δημοτικής εκπαίδευσης πραγματοποιήθηκαν σεμινάρια με θεματικές τη διαφοροποίηση της διδασκαλίας στη θεωρία και πράξη, κατανόηση και στήριξη των παιδιών με αυτισμό, η υποστηρικτική τεχνολογία για επικοινωνία και πρόσβαση κ.α.</w:t>
            </w:r>
          </w:p>
        </w:tc>
      </w:tr>
      <w:tr w:rsidR="008A35D2" w:rsidRPr="00D725E4" w14:paraId="61F4E5FD" w14:textId="77777777">
        <w:tc>
          <w:tcPr>
            <w:tcW w:w="2479" w:type="dxa"/>
            <w:shd w:val="clear" w:color="auto" w:fill="auto"/>
          </w:tcPr>
          <w:p w14:paraId="585700DF" w14:textId="77777777" w:rsidR="008A35D2" w:rsidRPr="00D725E4" w:rsidRDefault="008A35D2" w:rsidP="00D725E4">
            <w:pPr>
              <w:spacing w:after="0" w:line="240" w:lineRule="auto"/>
              <w:rPr>
                <w:rFonts w:ascii="Arial" w:hAnsi="Arial" w:cs="Arial"/>
                <w:sz w:val="20"/>
                <w:szCs w:val="20"/>
              </w:rPr>
            </w:pPr>
            <w:r w:rsidRPr="00D725E4">
              <w:rPr>
                <w:rFonts w:ascii="Arial" w:hAnsi="Arial" w:cs="Arial"/>
                <w:sz w:val="20"/>
                <w:szCs w:val="20"/>
              </w:rPr>
              <w:lastRenderedPageBreak/>
              <w:t>17, 25 και 32. Επιμόρφωση σχολικών βοηθών/συνοδών</w:t>
            </w:r>
          </w:p>
          <w:p w14:paraId="1CC94FDE" w14:textId="77777777" w:rsidR="008A35D2" w:rsidRPr="00D725E4" w:rsidRDefault="008A35D2" w:rsidP="00D725E4">
            <w:pPr>
              <w:spacing w:after="0" w:line="240" w:lineRule="auto"/>
              <w:rPr>
                <w:rFonts w:ascii="Arial" w:hAnsi="Arial" w:cs="Arial"/>
                <w:sz w:val="20"/>
                <w:szCs w:val="20"/>
              </w:rPr>
            </w:pPr>
          </w:p>
          <w:p w14:paraId="7209BDDB" w14:textId="77777777" w:rsidR="008A35D2" w:rsidRPr="00D725E4" w:rsidRDefault="008A35D2" w:rsidP="00D725E4">
            <w:pPr>
              <w:spacing w:after="0" w:line="240" w:lineRule="auto"/>
              <w:rPr>
                <w:rFonts w:ascii="Arial" w:hAnsi="Arial" w:cs="Arial"/>
                <w:sz w:val="20"/>
                <w:szCs w:val="20"/>
              </w:rPr>
            </w:pPr>
          </w:p>
        </w:tc>
        <w:tc>
          <w:tcPr>
            <w:tcW w:w="1740" w:type="dxa"/>
            <w:shd w:val="clear" w:color="auto" w:fill="auto"/>
          </w:tcPr>
          <w:p w14:paraId="7AC55BF6" w14:textId="77777777" w:rsidR="008A35D2" w:rsidRPr="00D725E4" w:rsidRDefault="008A35D2" w:rsidP="00D725E4">
            <w:pPr>
              <w:spacing w:after="0" w:line="240" w:lineRule="auto"/>
              <w:jc w:val="center"/>
              <w:rPr>
                <w:rFonts w:ascii="Arial" w:hAnsi="Arial" w:cs="Arial"/>
                <w:sz w:val="20"/>
                <w:szCs w:val="20"/>
              </w:rPr>
            </w:pPr>
            <w:r w:rsidRPr="00D725E4">
              <w:rPr>
                <w:rFonts w:ascii="Arial" w:hAnsi="Arial" w:cs="Arial"/>
                <w:sz w:val="20"/>
                <w:szCs w:val="20"/>
              </w:rPr>
              <w:t>ΥΛΟΠΟΙΗΘΗΚΕΠΛΗΡΩΣ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0065F1AB" w14:textId="77777777" w:rsidR="008A35D2" w:rsidRPr="00D725E4" w:rsidRDefault="008A35D2" w:rsidP="00D725E4">
            <w:pPr>
              <w:pStyle w:val="ListParagraph"/>
              <w:spacing w:line="240" w:lineRule="auto"/>
              <w:ind w:left="0"/>
              <w:jc w:val="both"/>
              <w:rPr>
                <w:rFonts w:ascii="Arial" w:hAnsi="Arial" w:cs="Arial"/>
                <w:sz w:val="20"/>
                <w:szCs w:val="20"/>
                <w:lang w:val="el-GR"/>
              </w:rPr>
            </w:pPr>
            <w:r w:rsidRPr="00D725E4">
              <w:rPr>
                <w:rFonts w:ascii="Arial" w:hAnsi="Arial" w:cs="Arial"/>
                <w:sz w:val="20"/>
                <w:szCs w:val="20"/>
                <w:lang w:val="el-GR"/>
              </w:rPr>
              <w:t>Η Διεύθυνση Δημοτικής Εκπαίδευσης σε συνεργασία με το Π.Ι. και την Υ.Ε.Ψ., διοργάνωσαν διαδικτυακή επιμόρφωση για τους/τις σχολικούς βοηθούς/συνοδούς που εργοδοτούνται σε Δημοτικά Σχολεία, Δημόσια Νηπιαγωγεία και Ειδικά Σχολεία. Την επιμόρφωση με θέμα «Σεβασμός προς την αναπηρία και την ιδιωτικότητα των παιδιών με ειδικές ανάγκες: Ο ρόλος του/της σχολικού βοηθού/συμβούλου», παρακολούθησαν 258 συνολικά άτομα. Στη μέση εκπαίδευση</w:t>
            </w:r>
            <w:r w:rsidRPr="00D725E4">
              <w:rPr>
                <w:rFonts w:ascii="Arial" w:hAnsi="Arial" w:cs="Arial"/>
                <w:color w:val="FF0000"/>
                <w:sz w:val="20"/>
                <w:szCs w:val="20"/>
                <w:lang w:val="el-GR"/>
              </w:rPr>
              <w:t xml:space="preserve"> </w:t>
            </w:r>
            <w:r w:rsidRPr="00D725E4">
              <w:rPr>
                <w:rFonts w:ascii="Arial" w:hAnsi="Arial" w:cs="Arial"/>
                <w:sz w:val="20"/>
                <w:szCs w:val="20"/>
                <w:lang w:val="el-GR"/>
              </w:rPr>
              <w:t>διενεργήθηκαν διά ζώσης σεμινάρια επιμόρφωσης σχολικών βοηθών/συμβούλων.</w:t>
            </w:r>
          </w:p>
        </w:tc>
      </w:tr>
      <w:tr w:rsidR="008A35D2" w:rsidRPr="00D725E4" w14:paraId="6949382E" w14:textId="77777777">
        <w:tc>
          <w:tcPr>
            <w:tcW w:w="2479" w:type="dxa"/>
            <w:shd w:val="clear" w:color="auto" w:fill="auto"/>
          </w:tcPr>
          <w:p w14:paraId="0B2815F3" w14:textId="77777777" w:rsidR="008A35D2" w:rsidRPr="00D725E4" w:rsidRDefault="008A35D2" w:rsidP="00D725E4">
            <w:pPr>
              <w:spacing w:after="0" w:line="240" w:lineRule="auto"/>
              <w:rPr>
                <w:rFonts w:ascii="Arial" w:hAnsi="Arial" w:cs="Arial"/>
                <w:sz w:val="20"/>
                <w:szCs w:val="20"/>
              </w:rPr>
            </w:pPr>
            <w:r w:rsidRPr="00D725E4">
              <w:rPr>
                <w:rFonts w:ascii="Arial" w:hAnsi="Arial" w:cs="Arial"/>
                <w:sz w:val="20"/>
                <w:szCs w:val="20"/>
              </w:rPr>
              <w:t>19. Μετάβαση από την εκπαίδευση στην επαγγελματική αποκατάσταση</w:t>
            </w:r>
          </w:p>
        </w:tc>
        <w:tc>
          <w:tcPr>
            <w:tcW w:w="1740" w:type="dxa"/>
            <w:shd w:val="clear" w:color="auto" w:fill="auto"/>
          </w:tcPr>
          <w:p w14:paraId="1BDEB085" w14:textId="77777777" w:rsidR="008A35D2" w:rsidRPr="00D725E4" w:rsidRDefault="008A35D2" w:rsidP="00D725E4">
            <w:pPr>
              <w:spacing w:after="0" w:line="240" w:lineRule="auto"/>
              <w:jc w:val="center"/>
              <w:rPr>
                <w:rFonts w:ascii="Arial" w:hAnsi="Arial" w:cs="Arial"/>
                <w:sz w:val="20"/>
                <w:szCs w:val="20"/>
              </w:rPr>
            </w:pPr>
            <w:r w:rsidRPr="00D725E4">
              <w:rPr>
                <w:rFonts w:ascii="Arial" w:hAnsi="Arial" w:cs="Arial"/>
                <w:sz w:val="20"/>
                <w:szCs w:val="20"/>
              </w:rPr>
              <w:t>ΥΛΟΠΟΙΗΘΗΚΕΠΛΗΡΩΣ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49269C5B" w14:textId="77777777" w:rsidR="008A35D2" w:rsidRPr="00D725E4" w:rsidRDefault="008A35D2" w:rsidP="00D725E4">
            <w:pPr>
              <w:spacing w:line="240" w:lineRule="auto"/>
              <w:jc w:val="both"/>
              <w:rPr>
                <w:rFonts w:ascii="Arial" w:hAnsi="Arial" w:cs="Arial"/>
                <w:sz w:val="20"/>
                <w:szCs w:val="20"/>
              </w:rPr>
            </w:pPr>
            <w:r w:rsidRPr="00D725E4">
              <w:rPr>
                <w:rFonts w:ascii="Arial" w:hAnsi="Arial" w:cs="Arial"/>
                <w:sz w:val="20"/>
                <w:szCs w:val="20"/>
              </w:rPr>
              <w:t>Σε συνεργασία με το Τ.Κ.Ε.Α.Α. έχει δημιουργηθεί έντυπο αξιολόγησης τελειόφοιτων μαθητών/ριών Ειδικών Μονάδων Λυκείων και Τεχνικών Σχολών και Ειδικών Σχολείων. Τα παιδιά αξιολογούνται από τους/τις εκπαιδευτικούς του σχολείου και το σχετικό έντυπο αποστέλλεται στο Τ.Κ.Ε.Α.Α., με σκοπό τη στήριξη για εξεύρεση κατάλληλης απασχόλησης.</w:t>
            </w:r>
          </w:p>
        </w:tc>
      </w:tr>
      <w:tr w:rsidR="008A35D2" w:rsidRPr="00D725E4" w14:paraId="73F10AD8" w14:textId="77777777">
        <w:trPr>
          <w:trHeight w:val="1726"/>
        </w:trPr>
        <w:tc>
          <w:tcPr>
            <w:tcW w:w="2479" w:type="dxa"/>
            <w:shd w:val="clear" w:color="auto" w:fill="auto"/>
          </w:tcPr>
          <w:p w14:paraId="38FD36D8" w14:textId="77777777" w:rsidR="008A35D2" w:rsidRPr="00D725E4" w:rsidRDefault="008A35D2" w:rsidP="00D725E4">
            <w:pPr>
              <w:spacing w:after="0" w:line="240" w:lineRule="auto"/>
              <w:rPr>
                <w:rFonts w:ascii="Arial" w:hAnsi="Arial" w:cs="Arial"/>
                <w:sz w:val="20"/>
                <w:szCs w:val="20"/>
              </w:rPr>
            </w:pPr>
            <w:r w:rsidRPr="00D725E4">
              <w:rPr>
                <w:rFonts w:ascii="Arial" w:hAnsi="Arial" w:cs="Arial"/>
                <w:sz w:val="20"/>
                <w:szCs w:val="20"/>
              </w:rPr>
              <w:t>20. Προεπαγγελματική κατάρτιση: Αναβάθμιση προεπαγγελματικών προγραμμάτων που εφαρμόζει το ΥΠΠΑΝ</w:t>
            </w:r>
          </w:p>
          <w:p w14:paraId="652DD927" w14:textId="77777777" w:rsidR="008A35D2" w:rsidRPr="00D725E4" w:rsidRDefault="008A35D2" w:rsidP="00D725E4">
            <w:pPr>
              <w:spacing w:after="0" w:line="240" w:lineRule="auto"/>
              <w:rPr>
                <w:rFonts w:ascii="Arial" w:hAnsi="Arial" w:cs="Arial"/>
                <w:sz w:val="20"/>
                <w:szCs w:val="20"/>
              </w:rPr>
            </w:pPr>
          </w:p>
        </w:tc>
        <w:tc>
          <w:tcPr>
            <w:tcW w:w="1740" w:type="dxa"/>
            <w:shd w:val="clear" w:color="auto" w:fill="auto"/>
          </w:tcPr>
          <w:p w14:paraId="2AF0A175" w14:textId="77777777" w:rsidR="008A35D2" w:rsidRPr="00D725E4" w:rsidRDefault="008A35D2" w:rsidP="00D725E4">
            <w:pPr>
              <w:spacing w:after="0" w:line="240" w:lineRule="auto"/>
              <w:jc w:val="center"/>
              <w:rPr>
                <w:rFonts w:ascii="Arial" w:hAnsi="Arial" w:cs="Arial"/>
                <w:sz w:val="20"/>
                <w:szCs w:val="20"/>
              </w:rPr>
            </w:pPr>
            <w:r w:rsidRPr="00D725E4">
              <w:rPr>
                <w:rFonts w:ascii="Arial" w:hAnsi="Arial" w:cs="Arial"/>
                <w:sz w:val="20"/>
                <w:szCs w:val="20"/>
              </w:rPr>
              <w:t>ΥΛΟΠΟΙΗΘΗΚΕΠΛΗΡΩΣ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6C6EDBBE" w14:textId="77777777" w:rsidR="008A35D2" w:rsidRPr="00D725E4" w:rsidRDefault="008A35D2" w:rsidP="00D725E4">
            <w:pPr>
              <w:suppressAutoHyphens/>
              <w:autoSpaceDN w:val="0"/>
              <w:spacing w:line="240" w:lineRule="auto"/>
              <w:jc w:val="both"/>
              <w:textAlignment w:val="baseline"/>
              <w:rPr>
                <w:rFonts w:ascii="Arial" w:hAnsi="Arial" w:cs="Arial"/>
                <w:color w:val="FF0000"/>
                <w:sz w:val="20"/>
                <w:szCs w:val="20"/>
              </w:rPr>
            </w:pPr>
            <w:r w:rsidRPr="00D725E4">
              <w:rPr>
                <w:rFonts w:ascii="Arial" w:hAnsi="Arial" w:cs="Arial"/>
                <w:sz w:val="20"/>
                <w:szCs w:val="20"/>
              </w:rPr>
              <w:t xml:space="preserve"> </w:t>
            </w:r>
            <w:r w:rsidR="00EF570D" w:rsidRPr="00D725E4">
              <w:rPr>
                <w:rFonts w:ascii="Arial" w:hAnsi="Arial" w:cs="Arial"/>
                <w:sz w:val="20"/>
                <w:szCs w:val="20"/>
              </w:rPr>
              <w:t>Η προεπαγγελματική εκπαίδευση έχει ως απώτερο σκοπό να εξασφαλίσει στο μέλλον τη μεγαλύτερη δυνατή εργασιακή ενσωμάτωση των ατόμων με αναπηρίες στην ανοικτή αγορά εργασίας και να τα βοηθήσει να εξελιχθούν, όσο γίνεται, σε χρήσιμους πολίτες στην κοινωνία. Κατά τη σχολική χρονιά 2022-2023, λειτούργησαν ειδικά εκπαιδευτικά προγράμματα μικτής φοίτησης των παιδιών που φοιτούν σε Ειδικά Σχολεία ή Ειδικές Μονάδες Λυκείων σε εργαστηριακά μαθήματα των Τ.Ε.Σ.Ε.Κ., με στόχο την ανάπτυξη προεπαγγελματικών δεξιοτήτων. Σε αρκετές Ειδικές Μονάδες των Τ.Ε.Σ.Ε.Κ. εφαρμόστηκε ευέλικτο πρόγραμμα, ώστε να προσαρμόζεται στις ανάγκες και ενδιαφέροντα μικρού αριθμού μαθητών/ριών της κάθε Ειδικής Μονάδας.</w:t>
            </w:r>
          </w:p>
        </w:tc>
      </w:tr>
      <w:tr w:rsidR="008A35D2" w:rsidRPr="00D725E4" w14:paraId="7F398B8C" w14:textId="77777777" w:rsidTr="00AD4F00">
        <w:tc>
          <w:tcPr>
            <w:tcW w:w="2479" w:type="dxa"/>
            <w:shd w:val="clear" w:color="auto" w:fill="auto"/>
          </w:tcPr>
          <w:p w14:paraId="013A065F" w14:textId="77777777" w:rsidR="008A35D2" w:rsidRPr="00D725E4" w:rsidRDefault="008A35D2" w:rsidP="00D725E4">
            <w:pPr>
              <w:spacing w:after="0" w:line="240" w:lineRule="auto"/>
              <w:rPr>
                <w:rFonts w:ascii="Arial" w:hAnsi="Arial" w:cs="Arial"/>
                <w:sz w:val="20"/>
                <w:szCs w:val="20"/>
              </w:rPr>
            </w:pPr>
            <w:r w:rsidRPr="00D725E4">
              <w:rPr>
                <w:rFonts w:ascii="Arial" w:hAnsi="Arial" w:cs="Arial"/>
                <w:sz w:val="20"/>
                <w:szCs w:val="20"/>
              </w:rPr>
              <w:t>21. Ενημέρωση μαθητών/ριών για τα δικαιώματα των ατόμων με αναπηρίες</w:t>
            </w:r>
          </w:p>
          <w:p w14:paraId="2A130E67" w14:textId="77777777" w:rsidR="008A35D2" w:rsidRPr="00D725E4" w:rsidRDefault="008A35D2" w:rsidP="00D725E4">
            <w:pPr>
              <w:spacing w:after="0" w:line="240" w:lineRule="auto"/>
              <w:rPr>
                <w:rFonts w:ascii="Arial" w:hAnsi="Arial" w:cs="Arial"/>
                <w:sz w:val="20"/>
                <w:szCs w:val="20"/>
              </w:rPr>
            </w:pPr>
          </w:p>
        </w:tc>
        <w:tc>
          <w:tcPr>
            <w:tcW w:w="1740" w:type="dxa"/>
            <w:shd w:val="clear" w:color="auto" w:fill="auto"/>
          </w:tcPr>
          <w:p w14:paraId="381C5F7C" w14:textId="77777777" w:rsidR="008A35D2" w:rsidRPr="00D725E4" w:rsidRDefault="008A35D2" w:rsidP="00D725E4">
            <w:pPr>
              <w:spacing w:after="0" w:line="240" w:lineRule="auto"/>
              <w:jc w:val="center"/>
              <w:rPr>
                <w:rFonts w:ascii="Arial" w:hAnsi="Arial" w:cs="Arial"/>
                <w:sz w:val="20"/>
                <w:szCs w:val="20"/>
              </w:rPr>
            </w:pPr>
            <w:r w:rsidRPr="00D725E4">
              <w:rPr>
                <w:rFonts w:ascii="Arial" w:hAnsi="Arial" w:cs="Arial"/>
                <w:sz w:val="20"/>
                <w:szCs w:val="20"/>
              </w:rPr>
              <w:t>ΥΛΟΠΟΙΗΘΗΚΕΠΛΗΡΩΣ</w:t>
            </w:r>
          </w:p>
        </w:tc>
        <w:tc>
          <w:tcPr>
            <w:tcW w:w="5812" w:type="dxa"/>
            <w:shd w:val="clear" w:color="auto" w:fill="auto"/>
          </w:tcPr>
          <w:p w14:paraId="3387E3C3" w14:textId="77777777" w:rsidR="008A35D2" w:rsidRPr="00D725E4" w:rsidRDefault="008A35D2" w:rsidP="00D725E4">
            <w:pPr>
              <w:spacing w:line="240" w:lineRule="auto"/>
              <w:jc w:val="both"/>
              <w:rPr>
                <w:rFonts w:ascii="Arial" w:eastAsia="Times New Roman" w:hAnsi="Arial" w:cs="Arial"/>
                <w:sz w:val="20"/>
                <w:szCs w:val="20"/>
                <w:lang w:eastAsia="el-GR"/>
              </w:rPr>
            </w:pPr>
            <w:r w:rsidRPr="00D725E4">
              <w:rPr>
                <w:rFonts w:ascii="Arial" w:hAnsi="Arial" w:cs="Arial"/>
                <w:sz w:val="20"/>
                <w:szCs w:val="20"/>
              </w:rPr>
              <w:t>Τα αναλυτικά προγράμματα του μαθήματος της Αγωγής Υγείας της Δημοτικής Εκπαίδευσης συμπεριλαμβάνουν ενότητες που στοχεύουν στην ενημέρωση και ευαισθητοποίηση για τα δικαιώματα των ατόμων με αναπηρία.</w:t>
            </w:r>
          </w:p>
        </w:tc>
      </w:tr>
      <w:tr w:rsidR="008A35D2" w:rsidRPr="00D725E4" w14:paraId="135C7579" w14:textId="77777777" w:rsidTr="00AD4F00">
        <w:tc>
          <w:tcPr>
            <w:tcW w:w="2479" w:type="dxa"/>
            <w:shd w:val="clear" w:color="auto" w:fill="auto"/>
          </w:tcPr>
          <w:p w14:paraId="5DAB86A6" w14:textId="77777777" w:rsidR="008A35D2" w:rsidRPr="00D725E4" w:rsidRDefault="008A35D2" w:rsidP="00D725E4">
            <w:pPr>
              <w:spacing w:after="0" w:line="240" w:lineRule="auto"/>
              <w:rPr>
                <w:rFonts w:ascii="Arial" w:hAnsi="Arial" w:cs="Arial"/>
                <w:sz w:val="20"/>
                <w:szCs w:val="20"/>
              </w:rPr>
            </w:pPr>
            <w:r w:rsidRPr="00D725E4">
              <w:rPr>
                <w:rFonts w:ascii="Arial" w:hAnsi="Arial" w:cs="Arial"/>
                <w:sz w:val="20"/>
                <w:szCs w:val="20"/>
              </w:rPr>
              <w:t>24, 28 και 35. Επιμόρφωση και ενημέρωση γονέων/ κηδεμόνων</w:t>
            </w:r>
          </w:p>
        </w:tc>
        <w:tc>
          <w:tcPr>
            <w:tcW w:w="1740" w:type="dxa"/>
            <w:shd w:val="clear" w:color="auto" w:fill="auto"/>
          </w:tcPr>
          <w:p w14:paraId="185973D6" w14:textId="77777777" w:rsidR="008A35D2" w:rsidRPr="00D725E4" w:rsidRDefault="008A35D2" w:rsidP="00D725E4">
            <w:pPr>
              <w:spacing w:after="0" w:line="240" w:lineRule="auto"/>
              <w:jc w:val="center"/>
              <w:rPr>
                <w:rFonts w:ascii="Arial" w:hAnsi="Arial" w:cs="Arial"/>
                <w:sz w:val="20"/>
                <w:szCs w:val="20"/>
              </w:rPr>
            </w:pPr>
            <w:r w:rsidRPr="00D725E4">
              <w:rPr>
                <w:rFonts w:ascii="Arial" w:hAnsi="Arial" w:cs="Arial"/>
                <w:sz w:val="20"/>
                <w:szCs w:val="20"/>
              </w:rPr>
              <w:t>ΥΛΟΠΟΙΗΘΗΚΕΠΛΗΡΩΣ</w:t>
            </w:r>
          </w:p>
        </w:tc>
        <w:tc>
          <w:tcPr>
            <w:tcW w:w="5812" w:type="dxa"/>
            <w:shd w:val="clear" w:color="auto" w:fill="auto"/>
          </w:tcPr>
          <w:p w14:paraId="3ABD90F0" w14:textId="77777777" w:rsidR="00EF570D" w:rsidRPr="00D725E4" w:rsidRDefault="00EF570D" w:rsidP="00D725E4">
            <w:pPr>
              <w:spacing w:line="240" w:lineRule="auto"/>
              <w:jc w:val="both"/>
              <w:rPr>
                <w:rFonts w:ascii="Arial" w:hAnsi="Arial" w:cs="Arial"/>
                <w:sz w:val="20"/>
                <w:szCs w:val="20"/>
              </w:rPr>
            </w:pPr>
            <w:r w:rsidRPr="00D725E4">
              <w:rPr>
                <w:rFonts w:ascii="Arial" w:hAnsi="Arial" w:cs="Arial"/>
                <w:sz w:val="20"/>
                <w:szCs w:val="20"/>
              </w:rPr>
              <w:t>Πραγματοποιήθηκαν σεμινάρια από το Παιδαγωγικό Ινστιτούτο για τους γονείς σε θέματα όπως οι τεχνικές ενδυνάμωσης σχετικά με τον σχολικό εκφοβισμό, την ανάπτυξη γονικών δεξιοτήτων σε μεθόδους πειθαρχίας που καλλιεργούν την υπευθυνότητα και την ψυχική ανθεκτικότητα στα παιδιά, τη στήριξη του παιδιού στη διαχείριση του θυμού κ.α.</w:t>
            </w:r>
          </w:p>
          <w:p w14:paraId="156E29DF" w14:textId="77777777" w:rsidR="00EF570D" w:rsidRPr="00D725E4" w:rsidRDefault="00EF570D" w:rsidP="00D725E4">
            <w:pPr>
              <w:spacing w:line="240" w:lineRule="auto"/>
              <w:jc w:val="both"/>
              <w:rPr>
                <w:rFonts w:ascii="Arial" w:hAnsi="Arial" w:cs="Arial"/>
                <w:sz w:val="20"/>
                <w:szCs w:val="20"/>
              </w:rPr>
            </w:pPr>
            <w:r w:rsidRPr="00D725E4">
              <w:rPr>
                <w:rFonts w:ascii="Arial" w:hAnsi="Arial" w:cs="Arial"/>
                <w:sz w:val="20"/>
                <w:szCs w:val="20"/>
              </w:rPr>
              <w:t xml:space="preserve">Συνεχίστηκε η ενημέρωση γονέων/κηδεμόνων κατά τις οποίες επεξήγήθηκαν τα δικαιώματά τους, βάσει των αποφάσεων των Ε.Ε.Ε.Α.Ε. και ο τρόπος εφαρμογής των αποφάσεων αυτών στη σχολική μονάδα. </w:t>
            </w:r>
          </w:p>
          <w:p w14:paraId="3E490BF4" w14:textId="77777777" w:rsidR="008A35D2" w:rsidRPr="00D725E4" w:rsidRDefault="008A35D2" w:rsidP="00D725E4">
            <w:pPr>
              <w:spacing w:line="240" w:lineRule="auto"/>
              <w:jc w:val="both"/>
              <w:rPr>
                <w:rFonts w:ascii="Arial" w:hAnsi="Arial" w:cs="Arial"/>
                <w:sz w:val="20"/>
                <w:szCs w:val="20"/>
              </w:rPr>
            </w:pPr>
            <w:r w:rsidRPr="00D725E4">
              <w:rPr>
                <w:rFonts w:ascii="Arial" w:hAnsi="Arial" w:cs="Arial"/>
                <w:sz w:val="20"/>
                <w:szCs w:val="20"/>
              </w:rPr>
              <w:t>Απ</w:t>
            </w:r>
            <w:r w:rsidR="00EF570D" w:rsidRPr="00D725E4">
              <w:rPr>
                <w:rFonts w:ascii="Arial" w:hAnsi="Arial" w:cs="Arial"/>
                <w:sz w:val="20"/>
                <w:szCs w:val="20"/>
              </w:rPr>
              <w:t>εστάλη</w:t>
            </w:r>
            <w:r w:rsidRPr="00D725E4">
              <w:rPr>
                <w:rFonts w:ascii="Arial" w:hAnsi="Arial" w:cs="Arial"/>
                <w:sz w:val="20"/>
                <w:szCs w:val="20"/>
              </w:rPr>
              <w:t xml:space="preserve"> εγκ</w:t>
            </w:r>
            <w:r w:rsidR="00EF570D" w:rsidRPr="00D725E4">
              <w:rPr>
                <w:rFonts w:ascii="Arial" w:hAnsi="Arial" w:cs="Arial"/>
                <w:sz w:val="20"/>
                <w:szCs w:val="20"/>
              </w:rPr>
              <w:t xml:space="preserve">ύκλιος </w:t>
            </w:r>
            <w:r w:rsidRPr="00D725E4">
              <w:rPr>
                <w:rFonts w:ascii="Arial" w:hAnsi="Arial" w:cs="Arial"/>
                <w:sz w:val="20"/>
                <w:szCs w:val="20"/>
              </w:rPr>
              <w:t xml:space="preserve">σε όλα τα σχολεία με θέμα «Ενσυναίσθηση για τα άτομα με αναπηρία: Σκέφτομαι, καταλαβαίνω, νιώθω τους δίπλα μου», για προώθηση σχετικών δράσεων που μπορούν να διεξαχθούν στο επίπεδο της τάξης, στο πλαίσιο των μαθημάτων αλλά και στο ευρύτερο πλαίσιο της σχολικής μονάδας, με στόχο την καλλιέργεια της </w:t>
            </w:r>
            <w:r w:rsidRPr="00D725E4">
              <w:rPr>
                <w:rFonts w:ascii="Arial" w:hAnsi="Arial" w:cs="Arial"/>
                <w:sz w:val="20"/>
                <w:szCs w:val="20"/>
              </w:rPr>
              <w:lastRenderedPageBreak/>
              <w:t>ενσυναίσθησης και αξιών, όπως η ισότητα και ο σεβασμός στη διαφορετικότητα.</w:t>
            </w:r>
          </w:p>
        </w:tc>
      </w:tr>
      <w:tr w:rsidR="008A35D2" w:rsidRPr="00D725E4" w14:paraId="53E3C0E8" w14:textId="77777777" w:rsidTr="004B6656">
        <w:trPr>
          <w:trHeight w:val="1694"/>
        </w:trPr>
        <w:tc>
          <w:tcPr>
            <w:tcW w:w="2479" w:type="dxa"/>
            <w:shd w:val="clear" w:color="auto" w:fill="auto"/>
          </w:tcPr>
          <w:p w14:paraId="5D1350A9" w14:textId="77777777" w:rsidR="008A35D2" w:rsidRPr="00D725E4" w:rsidRDefault="008A35D2" w:rsidP="00D725E4">
            <w:pPr>
              <w:spacing w:after="0" w:line="240" w:lineRule="auto"/>
              <w:rPr>
                <w:rFonts w:ascii="Arial" w:hAnsi="Arial" w:cs="Arial"/>
                <w:sz w:val="20"/>
                <w:szCs w:val="20"/>
              </w:rPr>
            </w:pPr>
            <w:r w:rsidRPr="00D725E4">
              <w:rPr>
                <w:rFonts w:ascii="Arial" w:hAnsi="Arial" w:cs="Arial"/>
                <w:sz w:val="20"/>
                <w:szCs w:val="20"/>
              </w:rPr>
              <w:lastRenderedPageBreak/>
              <w:t>29 και 36. Προώθηση νέων δράσεων που αφορούν στην κατάργηση στερεοτύπων στην εκπαίδευση ενάντια στις γυναίκες και κορίτσια με αναπηρία</w:t>
            </w:r>
          </w:p>
        </w:tc>
        <w:tc>
          <w:tcPr>
            <w:tcW w:w="1740" w:type="dxa"/>
            <w:shd w:val="clear" w:color="auto" w:fill="auto"/>
          </w:tcPr>
          <w:p w14:paraId="490A5BF4" w14:textId="77777777" w:rsidR="008A35D2" w:rsidRPr="00D725E4" w:rsidRDefault="008A35D2" w:rsidP="00D725E4">
            <w:pPr>
              <w:spacing w:after="0" w:line="240" w:lineRule="auto"/>
              <w:jc w:val="center"/>
              <w:rPr>
                <w:rFonts w:ascii="Arial" w:hAnsi="Arial" w:cs="Arial"/>
                <w:sz w:val="20"/>
                <w:szCs w:val="20"/>
              </w:rPr>
            </w:pPr>
            <w:r w:rsidRPr="00D725E4">
              <w:rPr>
                <w:rFonts w:ascii="Arial" w:hAnsi="Arial" w:cs="Arial"/>
                <w:sz w:val="20"/>
                <w:szCs w:val="20"/>
              </w:rPr>
              <w:t>ΥΛΟΠΟΙΗΘΗΚΕΠΛΗΡΩΣ</w:t>
            </w:r>
          </w:p>
        </w:tc>
        <w:tc>
          <w:tcPr>
            <w:tcW w:w="5812" w:type="dxa"/>
            <w:shd w:val="clear" w:color="auto" w:fill="auto"/>
          </w:tcPr>
          <w:p w14:paraId="2D768372" w14:textId="77777777" w:rsidR="00EF570D" w:rsidRPr="00D725E4" w:rsidRDefault="00EF570D" w:rsidP="00616D66">
            <w:pPr>
              <w:spacing w:line="240" w:lineRule="auto"/>
              <w:jc w:val="both"/>
              <w:rPr>
                <w:rFonts w:ascii="Arial" w:hAnsi="Arial" w:cs="Arial"/>
                <w:sz w:val="20"/>
                <w:szCs w:val="20"/>
              </w:rPr>
            </w:pPr>
            <w:r w:rsidRPr="00D725E4">
              <w:rPr>
                <w:rFonts w:ascii="Arial" w:hAnsi="Arial" w:cs="Arial"/>
                <w:sz w:val="20"/>
                <w:szCs w:val="20"/>
              </w:rPr>
              <w:t>Πραγματοποιήθηκαν επιμορφωτικές δράσεις σε σχέση με την αναπηρία και το φύλο. Υλοποιήθηκε το σχέδιο δράσης της Διατμηματικής Επιτροπής για την Ισότητα των Φύλων, με συντονισμό από το Παιδαγωγικό Ινστιτούτο, που στοχεύει στην ένταξη της ισότητας των φύλων σε θέματα που σχετίζονται με τις δομές του εκπαιδευτικού συστήματος και την ενδοϋπηρεσιακή επιμόρφωση των εκπαιδευτικών. Ο ιστότοπος του Παιδαγωγικού Ινστιτούτου είναι αφιερωμένος στην ισότητα των φύλων με χρήσιμες πληροφορίες, βιβλιογραφία και διδακτικό υλικό για την προώθηση των ίσων ευκαιριών των φύλων και την ενσωμάτωση της διάστασης του φύλου στην εκπαιδευτική διαδικασία.</w:t>
            </w:r>
          </w:p>
          <w:p w14:paraId="369D8428" w14:textId="77777777" w:rsidR="008A35D2" w:rsidRPr="00D725E4" w:rsidRDefault="008A35D2" w:rsidP="00616D66">
            <w:pPr>
              <w:spacing w:line="240" w:lineRule="auto"/>
              <w:jc w:val="both"/>
              <w:rPr>
                <w:rFonts w:ascii="Arial" w:hAnsi="Arial" w:cs="Arial"/>
                <w:b/>
                <w:bCs/>
                <w:sz w:val="20"/>
                <w:szCs w:val="20"/>
              </w:rPr>
            </w:pPr>
            <w:r w:rsidRPr="00D725E4">
              <w:rPr>
                <w:rFonts w:ascii="Arial" w:hAnsi="Arial" w:cs="Arial"/>
                <w:sz w:val="20"/>
                <w:szCs w:val="20"/>
              </w:rPr>
              <w:t>Στο πλαίσιο της καθιέρωσης της 3ης Δεκεμβρίου ως παγκόσμιας ημέρας ατόμων με αναπηρία και με στόχο την περαιτέρω ενίσχυση των σχολείων στην παροχή ενός υποστηρικτικού και ασφαλούς περιβάλλοντος για τα άτομα με αναπηρίες, το Υ.Π.Α.Ν., έχει αποφασίσει να αφιερώσει τον μήνα Δεκέμβριο ως μήνα «Ενσυναίσθησης για την Ενσωμάτωση των Ατόμων με Αναπηρία».</w:t>
            </w:r>
          </w:p>
        </w:tc>
      </w:tr>
      <w:tr w:rsidR="008A35D2" w:rsidRPr="00D725E4" w14:paraId="4F5DDD31" w14:textId="77777777" w:rsidTr="001F24BA">
        <w:tc>
          <w:tcPr>
            <w:tcW w:w="10031" w:type="dxa"/>
            <w:gridSpan w:val="3"/>
            <w:shd w:val="clear" w:color="auto" w:fill="CC9900"/>
          </w:tcPr>
          <w:p w14:paraId="636C5DF8" w14:textId="77777777" w:rsidR="008A35D2" w:rsidRPr="00D725E4" w:rsidRDefault="008A35D2" w:rsidP="00D725E4">
            <w:pPr>
              <w:spacing w:line="240" w:lineRule="auto"/>
              <w:contextualSpacing/>
              <w:rPr>
                <w:rFonts w:ascii="Arial" w:hAnsi="Arial" w:cs="Arial"/>
                <w:sz w:val="20"/>
                <w:szCs w:val="20"/>
              </w:rPr>
            </w:pPr>
            <w:r w:rsidRPr="00D725E4">
              <w:rPr>
                <w:rFonts w:ascii="Arial" w:hAnsi="Arial" w:cs="Arial"/>
                <w:b/>
                <w:bCs/>
                <w:sz w:val="20"/>
                <w:szCs w:val="20"/>
              </w:rPr>
              <w:t>Υπηρεσία Εκπαιδευτικής Ψυχολογίας</w:t>
            </w:r>
          </w:p>
        </w:tc>
      </w:tr>
      <w:tr w:rsidR="008A35D2" w:rsidRPr="00D725E4" w14:paraId="451355F7" w14:textId="77777777">
        <w:trPr>
          <w:trHeight w:val="1245"/>
        </w:trPr>
        <w:tc>
          <w:tcPr>
            <w:tcW w:w="2479" w:type="dxa"/>
            <w:shd w:val="clear" w:color="auto" w:fill="auto"/>
          </w:tcPr>
          <w:p w14:paraId="5EFB826E" w14:textId="77777777" w:rsidR="008A35D2" w:rsidRPr="00D725E4" w:rsidRDefault="008A35D2" w:rsidP="00D725E4">
            <w:pPr>
              <w:spacing w:after="0" w:line="240" w:lineRule="auto"/>
              <w:rPr>
                <w:rFonts w:ascii="Arial" w:hAnsi="Arial" w:cs="Arial"/>
                <w:sz w:val="20"/>
                <w:szCs w:val="20"/>
              </w:rPr>
            </w:pPr>
            <w:r w:rsidRPr="00D725E4">
              <w:rPr>
                <w:rFonts w:ascii="Arial" w:hAnsi="Arial" w:cs="Arial"/>
                <w:sz w:val="20"/>
                <w:szCs w:val="20"/>
              </w:rPr>
              <w:t xml:space="preserve">30. Αξιολόγηση παιδιών με μαθησιακές δυσκολίες, προβλήματα προσαρμογής και αναπτυξιακές αναπηρίες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71C7A9CC" w14:textId="77777777" w:rsidR="008A35D2" w:rsidRPr="00D725E4" w:rsidRDefault="008A35D2" w:rsidP="00D725E4">
            <w:pPr>
              <w:spacing w:after="0" w:line="240" w:lineRule="auto"/>
              <w:jc w:val="center"/>
              <w:rPr>
                <w:rFonts w:ascii="Arial" w:hAnsi="Arial" w:cs="Arial"/>
                <w:sz w:val="20"/>
                <w:szCs w:val="20"/>
              </w:rPr>
            </w:pPr>
            <w:r w:rsidRPr="00D725E4">
              <w:rPr>
                <w:rFonts w:ascii="Arial" w:hAnsi="Arial" w:cs="Arial"/>
                <w:sz w:val="20"/>
                <w:szCs w:val="20"/>
              </w:rPr>
              <w:t xml:space="preserve">ΥΛΟΠΟΙΗΘΗΚΕ ΠΛΗΡΩΣ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13C9F045" w14:textId="77777777" w:rsidR="008A35D2" w:rsidRPr="00D725E4" w:rsidRDefault="008A35D2" w:rsidP="00D725E4">
            <w:pPr>
              <w:spacing w:line="240" w:lineRule="auto"/>
              <w:contextualSpacing/>
              <w:jc w:val="both"/>
              <w:rPr>
                <w:rFonts w:ascii="Arial" w:hAnsi="Arial" w:cs="Arial"/>
                <w:sz w:val="20"/>
                <w:szCs w:val="20"/>
              </w:rPr>
            </w:pPr>
            <w:r w:rsidRPr="00D725E4">
              <w:rPr>
                <w:rFonts w:ascii="Arial" w:hAnsi="Arial" w:cs="Arial"/>
                <w:sz w:val="20"/>
                <w:szCs w:val="20"/>
              </w:rPr>
              <w:t>Κατά τη διάρκεια της τριετίας, η Υ.Ε.Ψ. έχει ολοκληρώσει 9000 νέες αξιολογήσεις μαθητών/ριών παγκύπρια.</w:t>
            </w:r>
          </w:p>
        </w:tc>
      </w:tr>
      <w:tr w:rsidR="008A35D2" w:rsidRPr="00D725E4" w14:paraId="5A68F03B" w14:textId="77777777">
        <w:trPr>
          <w:trHeight w:val="1219"/>
        </w:trPr>
        <w:tc>
          <w:tcPr>
            <w:tcW w:w="2479" w:type="dxa"/>
            <w:shd w:val="clear" w:color="auto" w:fill="auto"/>
          </w:tcPr>
          <w:p w14:paraId="11D5C8D6" w14:textId="77777777" w:rsidR="008A35D2" w:rsidRPr="00D725E4" w:rsidRDefault="008A35D2" w:rsidP="00D725E4">
            <w:pPr>
              <w:spacing w:after="0" w:line="240" w:lineRule="auto"/>
              <w:rPr>
                <w:rFonts w:ascii="Arial" w:hAnsi="Arial" w:cs="Arial"/>
                <w:sz w:val="20"/>
                <w:szCs w:val="20"/>
              </w:rPr>
            </w:pPr>
            <w:r w:rsidRPr="00D725E4">
              <w:rPr>
                <w:rFonts w:ascii="Arial" w:hAnsi="Arial" w:cs="Arial"/>
                <w:sz w:val="20"/>
                <w:szCs w:val="20"/>
              </w:rPr>
              <w:t>31. Συνέχιση παρακολούθησης παιδιών που έχουν ήδη αξιολογηθεί στο πλαίσιο των επαναξιολογήσεων</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518686FE" w14:textId="77777777" w:rsidR="008A35D2" w:rsidRPr="00D725E4" w:rsidRDefault="008A35D2" w:rsidP="00D725E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30F5A287" w14:textId="77777777" w:rsidR="008A35D2" w:rsidRPr="00D725E4" w:rsidRDefault="008A35D2" w:rsidP="00D725E4">
            <w:pPr>
              <w:spacing w:line="240" w:lineRule="auto"/>
              <w:contextualSpacing/>
              <w:jc w:val="both"/>
              <w:rPr>
                <w:rFonts w:ascii="Arial" w:hAnsi="Arial" w:cs="Arial"/>
                <w:sz w:val="20"/>
                <w:szCs w:val="20"/>
              </w:rPr>
            </w:pPr>
            <w:r w:rsidRPr="00D725E4">
              <w:rPr>
                <w:rFonts w:ascii="Arial" w:hAnsi="Arial" w:cs="Arial"/>
                <w:sz w:val="20"/>
                <w:szCs w:val="20"/>
              </w:rPr>
              <w:t>Κατά τη διάρκεια της τριετίας, η Υ.Ε.Ψ. έχει ολοκληρώσει κατά προσέγγιση 9500 επαναξιολογήσεις μαθητών/ριών παγκύπρια.</w:t>
            </w:r>
          </w:p>
        </w:tc>
      </w:tr>
      <w:tr w:rsidR="008A35D2" w:rsidRPr="00D725E4" w14:paraId="3026685A" w14:textId="77777777" w:rsidTr="001F24BA">
        <w:tc>
          <w:tcPr>
            <w:tcW w:w="10031" w:type="dxa"/>
            <w:gridSpan w:val="3"/>
            <w:shd w:val="clear" w:color="auto" w:fill="CC9900"/>
          </w:tcPr>
          <w:p w14:paraId="06D4E373" w14:textId="77777777" w:rsidR="008A35D2" w:rsidRPr="00D725E4" w:rsidRDefault="008A35D2" w:rsidP="00D725E4">
            <w:pPr>
              <w:spacing w:line="240" w:lineRule="auto"/>
              <w:contextualSpacing/>
              <w:rPr>
                <w:rFonts w:ascii="Arial" w:hAnsi="Arial" w:cs="Arial"/>
                <w:sz w:val="20"/>
                <w:szCs w:val="20"/>
              </w:rPr>
            </w:pPr>
            <w:r w:rsidRPr="00D725E4">
              <w:rPr>
                <w:rFonts w:ascii="Arial" w:hAnsi="Arial" w:cs="Arial"/>
                <w:b/>
                <w:bCs/>
                <w:sz w:val="20"/>
                <w:szCs w:val="20"/>
              </w:rPr>
              <w:t>Τεχνικές Υπηρεσίες</w:t>
            </w:r>
          </w:p>
        </w:tc>
      </w:tr>
      <w:tr w:rsidR="008A35D2" w:rsidRPr="00D725E4" w14:paraId="74B4B8C9" w14:textId="77777777">
        <w:trPr>
          <w:trHeight w:val="830"/>
        </w:trPr>
        <w:tc>
          <w:tcPr>
            <w:tcW w:w="2479" w:type="dxa"/>
            <w:shd w:val="clear" w:color="auto" w:fill="auto"/>
          </w:tcPr>
          <w:p w14:paraId="4C7E19AA" w14:textId="77777777" w:rsidR="008A35D2" w:rsidRPr="00D725E4" w:rsidRDefault="008A35D2" w:rsidP="00D725E4">
            <w:pPr>
              <w:spacing w:after="0" w:line="240" w:lineRule="auto"/>
              <w:rPr>
                <w:rFonts w:ascii="Arial" w:hAnsi="Arial" w:cs="Arial"/>
                <w:sz w:val="20"/>
                <w:szCs w:val="20"/>
              </w:rPr>
            </w:pPr>
            <w:r w:rsidRPr="00D725E4">
              <w:rPr>
                <w:rFonts w:ascii="Arial" w:hAnsi="Arial" w:cs="Arial"/>
                <w:sz w:val="20"/>
                <w:szCs w:val="20"/>
              </w:rPr>
              <w:t>37. Βελτίωση της προσβασιμότητας στα δημόσια σχολεία</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1CAB67DA" w14:textId="77777777" w:rsidR="008A35D2" w:rsidRPr="00D725E4" w:rsidRDefault="008A35D2" w:rsidP="00616D66">
            <w:pPr>
              <w:spacing w:line="240" w:lineRule="auto"/>
              <w:jc w:val="center"/>
              <w:rPr>
                <w:rFonts w:ascii="Arial" w:hAnsi="Arial" w:cs="Arial"/>
                <w:sz w:val="20"/>
                <w:szCs w:val="20"/>
                <w:lang w:val="en-GB"/>
              </w:rPr>
            </w:pPr>
            <w:r w:rsidRPr="00D725E4">
              <w:rPr>
                <w:rFonts w:ascii="Arial" w:hAnsi="Arial" w:cs="Arial"/>
                <w:sz w:val="20"/>
                <w:szCs w:val="20"/>
              </w:rPr>
              <w:t>ΥΛΟΠΟΙΗΘΗΚΕ ΠΛΗΡΩΣ</w:t>
            </w:r>
          </w:p>
          <w:p w14:paraId="76BBC88B" w14:textId="77777777" w:rsidR="008A35D2" w:rsidRPr="00D725E4" w:rsidRDefault="008A35D2" w:rsidP="00D725E4">
            <w:pPr>
              <w:spacing w:after="0" w:line="240" w:lineRule="auto"/>
              <w:jc w:val="center"/>
              <w:rPr>
                <w:rFonts w:ascii="Arial" w:hAnsi="Arial" w:cs="Arial"/>
                <w:sz w:val="20"/>
                <w:szCs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1D097F19" w14:textId="77777777" w:rsidR="008A35D2" w:rsidRPr="00D725E4" w:rsidRDefault="008A35D2" w:rsidP="00D725E4">
            <w:pPr>
              <w:spacing w:line="240" w:lineRule="auto"/>
              <w:jc w:val="both"/>
              <w:rPr>
                <w:rFonts w:ascii="Arial" w:hAnsi="Arial" w:cs="Arial"/>
                <w:sz w:val="20"/>
                <w:szCs w:val="20"/>
              </w:rPr>
            </w:pPr>
            <w:r w:rsidRPr="00D725E4">
              <w:rPr>
                <w:rFonts w:ascii="Arial" w:hAnsi="Arial" w:cs="Arial"/>
                <w:sz w:val="20"/>
                <w:szCs w:val="20"/>
              </w:rPr>
              <w:t>Κατά τη διάρκεια της τριετίας 2021-2023, έγιναν προκηρύξεις διαγωνισμών για υλοποίηση έργων σε 42 σχολεία (4 νηπιαγωγεία, 22 δημοτικά, 9 γυμνάσια, 1 λύκειο, 3 ειδικά σχολεία και 1 τεχνική σχολή), τα οποία περιλαμβάνουν την κατασκευή ή ανακαίνιση χώρων υγιεινής για άτομα με αναπηρία, καθώς και γενικές βελτιώσεις, επεκτάσεις και ανεγέρσεις με συνολική δαπάνη €15.067.155 (€970.650 για το 2021, €13.602.805 για το 2022 και €493.700 για το 2023).</w:t>
            </w:r>
          </w:p>
          <w:p w14:paraId="105DACA4" w14:textId="77777777" w:rsidR="008A35D2" w:rsidRPr="00D725E4" w:rsidRDefault="008A35D2" w:rsidP="00D725E4">
            <w:pPr>
              <w:spacing w:line="240" w:lineRule="auto"/>
              <w:contextualSpacing/>
              <w:jc w:val="both"/>
              <w:rPr>
                <w:rFonts w:ascii="Arial" w:hAnsi="Arial" w:cs="Arial"/>
                <w:sz w:val="20"/>
                <w:szCs w:val="20"/>
              </w:rPr>
            </w:pPr>
            <w:r w:rsidRPr="00D725E4">
              <w:rPr>
                <w:rFonts w:ascii="Arial" w:hAnsi="Arial" w:cs="Arial"/>
                <w:sz w:val="20"/>
                <w:szCs w:val="20"/>
              </w:rPr>
              <w:t>Η αύξηση στο ποσό σε σχέση με άλλες  χρονιές οφείλεται στη συμπερίληψη: α) της ανέγερσης του Ειδικού Σχολείου Αποστόλου Λουκά και Αναρρωτηρίου Ερυθρού Σταυρού, όπου το συνολικό ποσό του έργου (€12.365.000) αφορά στη βελτίωση προσβασιμότητας και β) της ανέγερσης της Νέας Τεχνικής Σχολής Λεμεσού με ποσό βελτίωσης της προσβασιμότητας €1.000.000.</w:t>
            </w:r>
          </w:p>
        </w:tc>
      </w:tr>
    </w:tbl>
    <w:p w14:paraId="5421F379" w14:textId="77777777" w:rsidR="0017395B" w:rsidRPr="00D725E4" w:rsidRDefault="0017395B" w:rsidP="00D725E4">
      <w:pPr>
        <w:spacing w:line="240" w:lineRule="auto"/>
        <w:rPr>
          <w:rFonts w:ascii="Arial" w:hAnsi="Arial" w:cs="Arial"/>
          <w:sz w:val="20"/>
          <w:szCs w:val="20"/>
        </w:rPr>
      </w:pPr>
    </w:p>
    <w:p w14:paraId="35865DEC" w14:textId="77777777" w:rsidR="00276691" w:rsidRPr="00D725E4" w:rsidRDefault="0017395B" w:rsidP="00D725E4">
      <w:pPr>
        <w:spacing w:line="240" w:lineRule="auto"/>
        <w:rPr>
          <w:rFonts w:ascii="Arial" w:hAnsi="Arial" w:cs="Arial"/>
          <w:sz w:val="20"/>
          <w:szCs w:val="20"/>
        </w:rPr>
      </w:pPr>
      <w:r w:rsidRPr="00D725E4">
        <w:rPr>
          <w:rFonts w:ascii="Arial" w:hAnsi="Arial" w:cs="Arial"/>
          <w:sz w:val="20"/>
          <w:szCs w:val="2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1740"/>
        <w:gridCol w:w="5812"/>
      </w:tblGrid>
      <w:tr w:rsidR="00276691" w:rsidRPr="00D725E4" w14:paraId="16C456B2" w14:textId="77777777" w:rsidTr="003B1E32">
        <w:tc>
          <w:tcPr>
            <w:tcW w:w="10031" w:type="dxa"/>
            <w:gridSpan w:val="3"/>
            <w:shd w:val="clear" w:color="auto" w:fill="8DB3E2"/>
          </w:tcPr>
          <w:p w14:paraId="7ECDEEF6" w14:textId="77777777" w:rsidR="00276691" w:rsidRPr="00D725E4" w:rsidRDefault="0017395B" w:rsidP="00D725E4">
            <w:pPr>
              <w:spacing w:after="0" w:line="240" w:lineRule="auto"/>
              <w:jc w:val="center"/>
              <w:rPr>
                <w:rFonts w:ascii="Arial" w:hAnsi="Arial" w:cs="Arial"/>
                <w:b/>
                <w:sz w:val="20"/>
                <w:szCs w:val="20"/>
              </w:rPr>
            </w:pPr>
            <w:r w:rsidRPr="00D725E4">
              <w:rPr>
                <w:rFonts w:ascii="Arial" w:hAnsi="Arial" w:cs="Arial"/>
                <w:sz w:val="20"/>
                <w:szCs w:val="20"/>
              </w:rPr>
              <w:lastRenderedPageBreak/>
              <w:br w:type="page"/>
            </w:r>
          </w:p>
          <w:p w14:paraId="3D555777" w14:textId="77777777" w:rsidR="00276691" w:rsidRPr="00D725E4" w:rsidRDefault="00276691" w:rsidP="00D725E4">
            <w:pPr>
              <w:spacing w:after="0" w:line="240" w:lineRule="auto"/>
              <w:jc w:val="center"/>
              <w:rPr>
                <w:rFonts w:ascii="Arial" w:hAnsi="Arial" w:cs="Arial"/>
                <w:b/>
                <w:sz w:val="20"/>
                <w:szCs w:val="20"/>
              </w:rPr>
            </w:pPr>
            <w:r w:rsidRPr="00D725E4">
              <w:rPr>
                <w:rFonts w:ascii="Arial" w:hAnsi="Arial" w:cs="Arial"/>
                <w:b/>
                <w:sz w:val="20"/>
                <w:szCs w:val="20"/>
              </w:rPr>
              <w:t>ΥΠΟΥΡΓΕΙΟ ΥΓΕΙΑΣ</w:t>
            </w:r>
          </w:p>
          <w:p w14:paraId="0E095310" w14:textId="77777777" w:rsidR="00276691" w:rsidRPr="00D725E4" w:rsidRDefault="00276691" w:rsidP="00D725E4">
            <w:pPr>
              <w:spacing w:after="0" w:line="240" w:lineRule="auto"/>
              <w:jc w:val="center"/>
              <w:rPr>
                <w:rFonts w:ascii="Arial" w:hAnsi="Arial" w:cs="Arial"/>
                <w:b/>
                <w:sz w:val="20"/>
                <w:szCs w:val="20"/>
              </w:rPr>
            </w:pPr>
          </w:p>
        </w:tc>
      </w:tr>
      <w:tr w:rsidR="001F24BA" w:rsidRPr="00D725E4" w14:paraId="28865AE7" w14:textId="77777777" w:rsidTr="0039241E">
        <w:tc>
          <w:tcPr>
            <w:tcW w:w="2479" w:type="dxa"/>
            <w:shd w:val="clear" w:color="auto" w:fill="C6D9F1"/>
          </w:tcPr>
          <w:p w14:paraId="053EA1E4" w14:textId="77777777" w:rsidR="001F24BA" w:rsidRPr="00D725E4" w:rsidRDefault="001F24BA" w:rsidP="00D725E4">
            <w:pPr>
              <w:spacing w:after="0" w:line="240" w:lineRule="auto"/>
              <w:jc w:val="center"/>
              <w:rPr>
                <w:rFonts w:ascii="Arial" w:hAnsi="Arial" w:cs="Arial"/>
                <w:b/>
                <w:sz w:val="20"/>
                <w:szCs w:val="20"/>
              </w:rPr>
            </w:pPr>
          </w:p>
          <w:p w14:paraId="4ED55648"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Νέες δράσεις κατά την τριετία 2021-2023</w:t>
            </w:r>
          </w:p>
          <w:p w14:paraId="695BF9AC" w14:textId="77777777" w:rsidR="001F24BA" w:rsidRPr="00D725E4" w:rsidRDefault="001F24BA" w:rsidP="00D725E4">
            <w:pPr>
              <w:spacing w:after="0" w:line="240" w:lineRule="auto"/>
              <w:jc w:val="center"/>
              <w:rPr>
                <w:rFonts w:ascii="Arial" w:hAnsi="Arial" w:cs="Arial"/>
                <w:b/>
                <w:sz w:val="20"/>
                <w:szCs w:val="20"/>
              </w:rPr>
            </w:pPr>
          </w:p>
        </w:tc>
        <w:tc>
          <w:tcPr>
            <w:tcW w:w="1740" w:type="dxa"/>
            <w:shd w:val="clear" w:color="auto" w:fill="C6D9F1"/>
          </w:tcPr>
          <w:p w14:paraId="08861C72" w14:textId="77777777" w:rsidR="001C618D" w:rsidRPr="00D725E4" w:rsidRDefault="001C618D" w:rsidP="00D725E4">
            <w:pPr>
              <w:spacing w:after="0" w:line="240" w:lineRule="auto"/>
              <w:rPr>
                <w:rFonts w:ascii="Arial" w:hAnsi="Arial" w:cs="Arial"/>
                <w:b/>
                <w:sz w:val="20"/>
                <w:szCs w:val="20"/>
              </w:rPr>
            </w:pPr>
          </w:p>
          <w:p w14:paraId="1BFDF68A" w14:textId="77777777" w:rsidR="001C618D" w:rsidRPr="00D725E4" w:rsidRDefault="001C618D" w:rsidP="00D725E4">
            <w:pPr>
              <w:spacing w:after="0" w:line="240" w:lineRule="auto"/>
              <w:jc w:val="center"/>
              <w:rPr>
                <w:rFonts w:ascii="Arial" w:hAnsi="Arial" w:cs="Arial"/>
                <w:b/>
                <w:sz w:val="20"/>
                <w:szCs w:val="20"/>
              </w:rPr>
            </w:pPr>
            <w:r w:rsidRPr="00D725E4">
              <w:rPr>
                <w:rFonts w:ascii="Arial" w:hAnsi="Arial" w:cs="Arial"/>
                <w:b/>
                <w:sz w:val="20"/>
                <w:szCs w:val="20"/>
              </w:rPr>
              <w:t>Βαθμός Υλοποίησης κατά την τριετία</w:t>
            </w:r>
          </w:p>
          <w:p w14:paraId="78E7DDA7" w14:textId="77777777" w:rsidR="001F24BA" w:rsidRPr="00D725E4" w:rsidRDefault="001F24BA" w:rsidP="00D725E4">
            <w:pPr>
              <w:spacing w:after="0" w:line="240" w:lineRule="auto"/>
              <w:jc w:val="center"/>
              <w:rPr>
                <w:rFonts w:ascii="Arial" w:hAnsi="Arial" w:cs="Arial"/>
                <w:b/>
                <w:sz w:val="20"/>
                <w:szCs w:val="20"/>
              </w:rPr>
            </w:pPr>
          </w:p>
        </w:tc>
        <w:tc>
          <w:tcPr>
            <w:tcW w:w="5812" w:type="dxa"/>
            <w:shd w:val="clear" w:color="auto" w:fill="C6D9F1"/>
          </w:tcPr>
          <w:p w14:paraId="722F417B" w14:textId="77777777" w:rsidR="001F24BA" w:rsidRPr="00D725E4" w:rsidRDefault="001F24BA" w:rsidP="00D725E4">
            <w:pPr>
              <w:spacing w:after="0" w:line="240" w:lineRule="auto"/>
              <w:jc w:val="center"/>
              <w:rPr>
                <w:rFonts w:ascii="Arial" w:hAnsi="Arial" w:cs="Arial"/>
                <w:b/>
                <w:sz w:val="20"/>
                <w:szCs w:val="20"/>
              </w:rPr>
            </w:pPr>
          </w:p>
          <w:p w14:paraId="19F00897"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Ποσοτικά και Ποιοτικά Αποτελέσματα</w:t>
            </w:r>
          </w:p>
        </w:tc>
      </w:tr>
      <w:tr w:rsidR="000A4311" w:rsidRPr="00D725E4" w14:paraId="75A901A4" w14:textId="77777777" w:rsidTr="00233E7D">
        <w:tc>
          <w:tcPr>
            <w:tcW w:w="10031" w:type="dxa"/>
            <w:gridSpan w:val="3"/>
            <w:shd w:val="clear" w:color="auto" w:fill="8DB3E2"/>
          </w:tcPr>
          <w:p w14:paraId="455A25C9" w14:textId="77777777" w:rsidR="000A4311" w:rsidRPr="00D725E4" w:rsidRDefault="000A4311" w:rsidP="00D725E4">
            <w:pPr>
              <w:spacing w:after="0" w:line="240" w:lineRule="auto"/>
              <w:rPr>
                <w:rFonts w:ascii="Arial" w:hAnsi="Arial" w:cs="Arial"/>
                <w:b/>
                <w:sz w:val="20"/>
                <w:szCs w:val="20"/>
              </w:rPr>
            </w:pPr>
          </w:p>
          <w:p w14:paraId="2E687001" w14:textId="77777777" w:rsidR="000A4311" w:rsidRPr="00D725E4" w:rsidRDefault="000A4311" w:rsidP="00D725E4">
            <w:pPr>
              <w:spacing w:after="0" w:line="240" w:lineRule="auto"/>
              <w:rPr>
                <w:rFonts w:ascii="Arial" w:hAnsi="Arial" w:cs="Arial"/>
                <w:b/>
                <w:sz w:val="20"/>
                <w:szCs w:val="20"/>
              </w:rPr>
            </w:pPr>
            <w:r w:rsidRPr="00D725E4">
              <w:rPr>
                <w:rFonts w:ascii="Arial" w:hAnsi="Arial" w:cs="Arial"/>
                <w:b/>
                <w:sz w:val="20"/>
                <w:szCs w:val="20"/>
              </w:rPr>
              <w:t>Διεύθυνση Νοσηλευτικών Υπηρεσιών Υπουργείου Υγείας</w:t>
            </w:r>
          </w:p>
          <w:p w14:paraId="779DA3FC" w14:textId="77777777" w:rsidR="000A4311" w:rsidRPr="00D725E4" w:rsidRDefault="000A4311" w:rsidP="00D725E4">
            <w:pPr>
              <w:spacing w:after="0" w:line="240" w:lineRule="auto"/>
              <w:rPr>
                <w:rFonts w:ascii="Arial" w:hAnsi="Arial" w:cs="Arial"/>
                <w:b/>
                <w:sz w:val="20"/>
                <w:szCs w:val="20"/>
              </w:rPr>
            </w:pPr>
          </w:p>
        </w:tc>
      </w:tr>
      <w:tr w:rsidR="00290200" w:rsidRPr="00D725E4" w14:paraId="7B7EB89A" w14:textId="77777777" w:rsidTr="00DC11AA">
        <w:tc>
          <w:tcPr>
            <w:tcW w:w="2479" w:type="dxa"/>
            <w:shd w:val="clear" w:color="auto" w:fill="auto"/>
          </w:tcPr>
          <w:p w14:paraId="6FB0DD99" w14:textId="77777777" w:rsidR="00290200" w:rsidRPr="00D725E4" w:rsidRDefault="00290200" w:rsidP="00D725E4">
            <w:pPr>
              <w:spacing w:after="0" w:line="240" w:lineRule="auto"/>
              <w:rPr>
                <w:rFonts w:ascii="Arial" w:hAnsi="Arial" w:cs="Arial"/>
                <w:sz w:val="20"/>
                <w:szCs w:val="20"/>
              </w:rPr>
            </w:pPr>
            <w:r w:rsidRPr="00D725E4">
              <w:rPr>
                <w:rFonts w:ascii="Arial" w:hAnsi="Arial" w:cs="Arial"/>
                <w:bCs/>
                <w:sz w:val="20"/>
                <w:szCs w:val="20"/>
              </w:rPr>
              <w:t>1. Οργάνωση και πραγματοποίηση βιωματικών εργαστηρίων με στόχο την ψυχική ενδυνάμωση και πρόληψη της επαγγελματικής εξουθένωσης των Επαγγελματιών Ιδρυμάτων</w:t>
            </w:r>
            <w:r w:rsidRPr="00D725E4">
              <w:rPr>
                <w:rFonts w:ascii="Arial" w:hAnsi="Arial" w:cs="Arial"/>
                <w:sz w:val="20"/>
                <w:szCs w:val="20"/>
              </w:rPr>
              <w:t xml:space="preserve">                   </w:t>
            </w:r>
            <w:r w:rsidRPr="00D725E4">
              <w:rPr>
                <w:rFonts w:ascii="Arial" w:hAnsi="Arial" w:cs="Arial"/>
                <w:bCs/>
                <w:sz w:val="20"/>
                <w:szCs w:val="20"/>
              </w:rPr>
              <w:t>(Λειτουργών – Φροντιστών) που παρέχουν υπηρεσίες σε άτομα με αναπηρίες.</w:t>
            </w:r>
            <w:r w:rsidRPr="00D725E4">
              <w:rPr>
                <w:rFonts w:ascii="Arial" w:hAnsi="Arial" w:cs="Arial"/>
                <w:sz w:val="20"/>
                <w:szCs w:val="20"/>
              </w:rPr>
              <w:t xml:space="preserve">  </w:t>
            </w:r>
          </w:p>
          <w:p w14:paraId="6F321B82" w14:textId="77777777" w:rsidR="00290200" w:rsidRPr="00D725E4" w:rsidRDefault="00290200" w:rsidP="00D725E4">
            <w:pPr>
              <w:spacing w:after="0" w:line="240" w:lineRule="auto"/>
              <w:rPr>
                <w:rFonts w:ascii="Arial" w:hAnsi="Arial" w:cs="Arial"/>
                <w:sz w:val="20"/>
                <w:szCs w:val="20"/>
              </w:rPr>
            </w:pPr>
          </w:p>
          <w:p w14:paraId="70563DD7" w14:textId="77777777" w:rsidR="00290200" w:rsidRPr="00D725E4" w:rsidRDefault="00290200" w:rsidP="00D725E4">
            <w:pPr>
              <w:spacing w:after="0" w:line="240" w:lineRule="auto"/>
              <w:rPr>
                <w:rFonts w:ascii="Arial" w:hAnsi="Arial" w:cs="Arial"/>
                <w:sz w:val="20"/>
                <w:szCs w:val="20"/>
              </w:rPr>
            </w:pPr>
          </w:p>
        </w:tc>
        <w:tc>
          <w:tcPr>
            <w:tcW w:w="1740" w:type="dxa"/>
            <w:shd w:val="clear" w:color="auto" w:fill="auto"/>
          </w:tcPr>
          <w:p w14:paraId="378F456F" w14:textId="77777777" w:rsidR="00EF570D" w:rsidRPr="00D725E4" w:rsidRDefault="00EF570D" w:rsidP="00D725E4">
            <w:pPr>
              <w:spacing w:after="0" w:line="240" w:lineRule="auto"/>
              <w:jc w:val="center"/>
              <w:rPr>
                <w:rFonts w:ascii="Arial" w:hAnsi="Arial" w:cs="Arial"/>
                <w:sz w:val="20"/>
                <w:szCs w:val="20"/>
              </w:rPr>
            </w:pPr>
            <w:r w:rsidRPr="00D725E4">
              <w:rPr>
                <w:rFonts w:ascii="Arial" w:hAnsi="Arial" w:cs="Arial"/>
                <w:sz w:val="20"/>
                <w:szCs w:val="20"/>
              </w:rPr>
              <w:t>ΥΛΟΠΟΙΗΘΗΚΕ</w:t>
            </w:r>
          </w:p>
          <w:p w14:paraId="0E67958F" w14:textId="77777777" w:rsidR="00290200" w:rsidRPr="00D725E4" w:rsidRDefault="00EF570D" w:rsidP="00D725E4">
            <w:pPr>
              <w:spacing w:after="0" w:line="240" w:lineRule="auto"/>
              <w:jc w:val="center"/>
              <w:rPr>
                <w:rFonts w:ascii="Arial" w:hAnsi="Arial" w:cs="Arial"/>
                <w:sz w:val="20"/>
                <w:szCs w:val="20"/>
              </w:rPr>
            </w:pPr>
            <w:r w:rsidRPr="00D725E4">
              <w:rPr>
                <w:rFonts w:ascii="Arial" w:hAnsi="Arial" w:cs="Arial"/>
                <w:sz w:val="20"/>
                <w:szCs w:val="20"/>
              </w:rPr>
              <w:t>ΠΛΗΡΩΣ</w:t>
            </w:r>
          </w:p>
        </w:tc>
        <w:tc>
          <w:tcPr>
            <w:tcW w:w="5812" w:type="dxa"/>
            <w:shd w:val="clear" w:color="auto" w:fill="auto"/>
          </w:tcPr>
          <w:p w14:paraId="36E14772" w14:textId="77777777" w:rsidR="00290200" w:rsidRPr="00D725E4" w:rsidRDefault="00EF570D" w:rsidP="006B63E7">
            <w:pPr>
              <w:spacing w:line="240" w:lineRule="auto"/>
              <w:jc w:val="both"/>
              <w:rPr>
                <w:rFonts w:ascii="Arial" w:hAnsi="Arial" w:cs="Arial"/>
                <w:sz w:val="20"/>
                <w:szCs w:val="20"/>
              </w:rPr>
            </w:pPr>
            <w:r w:rsidRPr="00D725E4">
              <w:rPr>
                <w:rFonts w:ascii="Arial" w:hAnsi="Arial" w:cs="Arial"/>
                <w:sz w:val="20"/>
                <w:szCs w:val="20"/>
              </w:rPr>
              <w:t>Έ</w:t>
            </w:r>
            <w:r w:rsidR="00290200" w:rsidRPr="00D725E4">
              <w:rPr>
                <w:rFonts w:ascii="Arial" w:hAnsi="Arial" w:cs="Arial"/>
                <w:sz w:val="20"/>
                <w:szCs w:val="20"/>
              </w:rPr>
              <w:t xml:space="preserve">χουν πραγματοποιηθεί τα δέκα από τα δώδεκα βιωματικά εργαστήρια που έχουν προγραμματιστεί. Τα υπόλοιπα δύο θα πραγματοποιηθούν </w:t>
            </w:r>
            <w:r w:rsidR="006B63E7">
              <w:rPr>
                <w:rFonts w:ascii="Arial" w:hAnsi="Arial" w:cs="Arial"/>
                <w:sz w:val="20"/>
                <w:szCs w:val="20"/>
              </w:rPr>
              <w:t>πριν το τέλος</w:t>
            </w:r>
            <w:r w:rsidR="00290200" w:rsidRPr="00D725E4">
              <w:rPr>
                <w:rFonts w:ascii="Arial" w:hAnsi="Arial" w:cs="Arial"/>
                <w:sz w:val="20"/>
                <w:szCs w:val="20"/>
              </w:rPr>
              <w:t xml:space="preserve"> του 2023, ολοκληρώνοντας έτσι τον προγραμματισμό.  Συνολικά, μέχρι σήμερα, ο αριθμός  ιδρυματικών λειτουργ</w:t>
            </w:r>
            <w:r w:rsidR="006B63E7">
              <w:rPr>
                <w:rFonts w:ascii="Arial" w:hAnsi="Arial" w:cs="Arial"/>
                <w:sz w:val="20"/>
                <w:szCs w:val="20"/>
              </w:rPr>
              <w:t>ώ</w:t>
            </w:r>
            <w:r w:rsidR="00290200" w:rsidRPr="00D725E4">
              <w:rPr>
                <w:rFonts w:ascii="Arial" w:hAnsi="Arial" w:cs="Arial"/>
                <w:sz w:val="20"/>
                <w:szCs w:val="20"/>
              </w:rPr>
              <w:t>ν που συμμετείχαν ανέρχεται στους 120.</w:t>
            </w:r>
            <w:r w:rsidRPr="00D725E4">
              <w:rPr>
                <w:rFonts w:ascii="Arial" w:hAnsi="Arial" w:cs="Arial"/>
                <w:sz w:val="20"/>
                <w:szCs w:val="20"/>
              </w:rPr>
              <w:t xml:space="preserve"> Οι μέχρι τώρα αξιολογήσεις των εργαστηρίων από τους συμμετέχοντες (ανώνυμες), είναι θετικές και με αρκετές εισηγήσεις προς την υπηρεσία τους.</w:t>
            </w:r>
          </w:p>
        </w:tc>
      </w:tr>
      <w:tr w:rsidR="00EF570D" w:rsidRPr="00D725E4" w14:paraId="511DAA0B" w14:textId="77777777" w:rsidTr="00DC11AA">
        <w:tc>
          <w:tcPr>
            <w:tcW w:w="2479" w:type="dxa"/>
            <w:shd w:val="clear" w:color="auto" w:fill="auto"/>
          </w:tcPr>
          <w:p w14:paraId="477CE421" w14:textId="77777777" w:rsidR="00EF570D" w:rsidRPr="00D725E4" w:rsidRDefault="00EF570D" w:rsidP="00D725E4">
            <w:pPr>
              <w:spacing w:line="240" w:lineRule="auto"/>
              <w:rPr>
                <w:rFonts w:ascii="Arial" w:eastAsia="Times New Roman" w:hAnsi="Arial" w:cs="Arial"/>
                <w:bCs/>
                <w:sz w:val="20"/>
                <w:szCs w:val="20"/>
              </w:rPr>
            </w:pPr>
            <w:r w:rsidRPr="00D725E4">
              <w:rPr>
                <w:rFonts w:ascii="Arial" w:eastAsia="Times New Roman" w:hAnsi="Arial" w:cs="Arial"/>
                <w:bCs/>
                <w:sz w:val="20"/>
                <w:szCs w:val="20"/>
              </w:rPr>
              <w:t xml:space="preserve">2. Πραγματοποίηση  Προγράμματος Εκπαίδευσης Νοσηλευτών σε σχέση με τις Ρευματοπάθειες  </w:t>
            </w:r>
          </w:p>
          <w:p w14:paraId="1D48AD51" w14:textId="77777777" w:rsidR="00EF570D" w:rsidRPr="00D725E4" w:rsidRDefault="00EF570D" w:rsidP="00D725E4">
            <w:pPr>
              <w:spacing w:line="240" w:lineRule="auto"/>
              <w:rPr>
                <w:rFonts w:ascii="Arial" w:eastAsia="Times New Roman" w:hAnsi="Arial" w:cs="Arial"/>
                <w:sz w:val="20"/>
                <w:szCs w:val="20"/>
              </w:rPr>
            </w:pPr>
          </w:p>
          <w:p w14:paraId="082DC26A" w14:textId="77777777" w:rsidR="00EF570D" w:rsidRPr="00D725E4" w:rsidRDefault="00EF570D" w:rsidP="00D725E4">
            <w:pPr>
              <w:spacing w:line="240" w:lineRule="auto"/>
              <w:rPr>
                <w:rFonts w:ascii="Arial" w:hAnsi="Arial" w:cs="Arial"/>
                <w:sz w:val="20"/>
                <w:szCs w:val="20"/>
              </w:rPr>
            </w:pPr>
          </w:p>
        </w:tc>
        <w:tc>
          <w:tcPr>
            <w:tcW w:w="1740" w:type="dxa"/>
            <w:shd w:val="clear" w:color="auto" w:fill="auto"/>
          </w:tcPr>
          <w:p w14:paraId="5E8802A5" w14:textId="77777777" w:rsidR="00EF570D" w:rsidRPr="006B63E7" w:rsidRDefault="00EF570D" w:rsidP="00D725E4">
            <w:pPr>
              <w:spacing w:after="0" w:line="240" w:lineRule="auto"/>
              <w:jc w:val="center"/>
              <w:rPr>
                <w:rFonts w:ascii="Arial" w:hAnsi="Arial" w:cs="Arial"/>
                <w:sz w:val="20"/>
                <w:szCs w:val="20"/>
              </w:rPr>
            </w:pPr>
            <w:r w:rsidRPr="006B63E7">
              <w:rPr>
                <w:rFonts w:ascii="Arial" w:hAnsi="Arial" w:cs="Arial"/>
                <w:sz w:val="20"/>
                <w:szCs w:val="20"/>
              </w:rPr>
              <w:t>ΥΛΟΠΟΙΗΘΗΚΕ</w:t>
            </w:r>
          </w:p>
          <w:p w14:paraId="22DA5F3E" w14:textId="77777777" w:rsidR="00EF570D" w:rsidRPr="006B63E7" w:rsidRDefault="00EF570D" w:rsidP="00D725E4">
            <w:pPr>
              <w:spacing w:after="0" w:line="240" w:lineRule="auto"/>
              <w:jc w:val="center"/>
              <w:rPr>
                <w:rFonts w:ascii="Arial" w:hAnsi="Arial" w:cs="Arial"/>
                <w:sz w:val="20"/>
                <w:szCs w:val="20"/>
              </w:rPr>
            </w:pPr>
            <w:r w:rsidRPr="006B63E7">
              <w:rPr>
                <w:rFonts w:ascii="Arial" w:hAnsi="Arial" w:cs="Arial"/>
                <w:sz w:val="20"/>
                <w:szCs w:val="20"/>
              </w:rPr>
              <w:t>ΜΕΡΙΚΩΣ</w:t>
            </w:r>
          </w:p>
        </w:tc>
        <w:tc>
          <w:tcPr>
            <w:tcW w:w="5812" w:type="dxa"/>
            <w:shd w:val="clear" w:color="auto" w:fill="auto"/>
          </w:tcPr>
          <w:p w14:paraId="2E848532" w14:textId="77777777" w:rsidR="00EF570D" w:rsidRPr="006B63E7" w:rsidRDefault="00EF570D" w:rsidP="00D725E4">
            <w:pPr>
              <w:spacing w:line="240" w:lineRule="auto"/>
              <w:jc w:val="both"/>
              <w:rPr>
                <w:rFonts w:ascii="Arial" w:eastAsia="Times New Roman" w:hAnsi="Arial" w:cs="Arial"/>
                <w:bCs/>
                <w:sz w:val="20"/>
                <w:szCs w:val="20"/>
              </w:rPr>
            </w:pPr>
            <w:r w:rsidRPr="006B63E7">
              <w:rPr>
                <w:rFonts w:ascii="Arial" w:eastAsia="Times New Roman" w:hAnsi="Arial" w:cs="Arial"/>
                <w:bCs/>
                <w:sz w:val="20"/>
                <w:szCs w:val="20"/>
              </w:rPr>
              <w:t xml:space="preserve">Άρχισε η υλοποίηση το Νοέμβριο του 2022. Το Πρόγραμμα θα ολοκληρωθεί </w:t>
            </w:r>
            <w:r w:rsidR="006B63E7" w:rsidRPr="006B63E7">
              <w:rPr>
                <w:rFonts w:ascii="Arial" w:eastAsia="Times New Roman" w:hAnsi="Arial" w:cs="Arial"/>
                <w:bCs/>
                <w:sz w:val="20"/>
                <w:szCs w:val="20"/>
              </w:rPr>
              <w:t>πριν το τέλος</w:t>
            </w:r>
            <w:r w:rsidRPr="006B63E7">
              <w:rPr>
                <w:rFonts w:ascii="Arial" w:eastAsia="Times New Roman" w:hAnsi="Arial" w:cs="Arial"/>
                <w:bCs/>
                <w:sz w:val="20"/>
                <w:szCs w:val="20"/>
              </w:rPr>
              <w:t xml:space="preserve"> 2023 με τη συμμετοχή 24 Νοσηλευτικών Λειτουργών</w:t>
            </w:r>
          </w:p>
          <w:p w14:paraId="2CF6A76E" w14:textId="77777777" w:rsidR="00EF570D" w:rsidRPr="006B63E7" w:rsidRDefault="00EF570D" w:rsidP="00D725E4">
            <w:pPr>
              <w:spacing w:line="240" w:lineRule="auto"/>
              <w:jc w:val="both"/>
              <w:rPr>
                <w:rFonts w:ascii="Arial" w:eastAsia="Times New Roman" w:hAnsi="Arial" w:cs="Arial"/>
                <w:bCs/>
                <w:sz w:val="20"/>
                <w:szCs w:val="20"/>
              </w:rPr>
            </w:pPr>
            <w:r w:rsidRPr="006B63E7">
              <w:rPr>
                <w:rFonts w:ascii="Arial" w:eastAsia="Times New Roman" w:hAnsi="Arial" w:cs="Arial"/>
                <w:bCs/>
                <w:sz w:val="20"/>
                <w:szCs w:val="20"/>
              </w:rPr>
              <w:t>Τα αναμενόμενα αποτελέσματα αφορούν:</w:t>
            </w:r>
          </w:p>
          <w:p w14:paraId="0D81FFC1" w14:textId="77777777" w:rsidR="00EF570D" w:rsidRPr="006B63E7" w:rsidRDefault="00EF570D" w:rsidP="00D725E4">
            <w:pPr>
              <w:numPr>
                <w:ilvl w:val="0"/>
                <w:numId w:val="17"/>
              </w:numPr>
              <w:spacing w:line="240" w:lineRule="auto"/>
              <w:rPr>
                <w:rFonts w:ascii="Arial" w:eastAsia="Times New Roman" w:hAnsi="Arial" w:cs="Arial"/>
                <w:bCs/>
                <w:sz w:val="20"/>
                <w:szCs w:val="20"/>
              </w:rPr>
            </w:pPr>
            <w:r w:rsidRPr="006B63E7">
              <w:rPr>
                <w:rFonts w:ascii="Arial" w:eastAsia="Times New Roman" w:hAnsi="Arial" w:cs="Arial"/>
                <w:bCs/>
                <w:sz w:val="20"/>
                <w:szCs w:val="20"/>
              </w:rPr>
              <w:t>Τη βελτίωση της νοσηλευτικής φροντίδας στη συγκεκριμένη ομάδα ασθενών (διερεύνηση ικανοποίησης ασθενών από τη νοσηλευτική φροντίδα)</w:t>
            </w:r>
          </w:p>
          <w:p w14:paraId="4F3D4BF4" w14:textId="77777777" w:rsidR="00EF570D" w:rsidRPr="006B63E7" w:rsidRDefault="00EF570D" w:rsidP="00D725E4">
            <w:pPr>
              <w:numPr>
                <w:ilvl w:val="0"/>
                <w:numId w:val="17"/>
              </w:numPr>
              <w:spacing w:line="240" w:lineRule="auto"/>
              <w:rPr>
                <w:rFonts w:ascii="Arial" w:eastAsia="Times New Roman" w:hAnsi="Arial" w:cs="Arial"/>
                <w:bCs/>
                <w:sz w:val="20"/>
                <w:szCs w:val="20"/>
              </w:rPr>
            </w:pPr>
            <w:r w:rsidRPr="006B63E7">
              <w:rPr>
                <w:rFonts w:ascii="Arial" w:eastAsia="Times New Roman" w:hAnsi="Arial" w:cs="Arial"/>
                <w:bCs/>
                <w:sz w:val="20"/>
                <w:szCs w:val="20"/>
              </w:rPr>
              <w:t>Την ενίσχυση νοσηλευτών/τριών (διερεύνηση του βαθμού ικανοποίησης από το πρόγραμμα, γνώσεων κλπ., γίνεται από Τομέα Εκπαίδευσης με τη λήξη του προγράμματος)</w:t>
            </w:r>
          </w:p>
          <w:p w14:paraId="7D97BC5C" w14:textId="77777777" w:rsidR="00EF570D" w:rsidRPr="006B63E7" w:rsidRDefault="00EF570D" w:rsidP="00D725E4">
            <w:pPr>
              <w:numPr>
                <w:ilvl w:val="0"/>
                <w:numId w:val="17"/>
              </w:numPr>
              <w:spacing w:line="240" w:lineRule="auto"/>
              <w:rPr>
                <w:rFonts w:ascii="Arial" w:hAnsi="Arial" w:cs="Arial"/>
                <w:sz w:val="20"/>
                <w:szCs w:val="20"/>
              </w:rPr>
            </w:pPr>
            <w:r w:rsidRPr="006B63E7">
              <w:rPr>
                <w:rFonts w:ascii="Arial" w:eastAsia="Times New Roman" w:hAnsi="Arial" w:cs="Arial"/>
                <w:bCs/>
                <w:sz w:val="20"/>
                <w:szCs w:val="20"/>
              </w:rPr>
              <w:t>Την ενίσχυση τις εικόνας</w:t>
            </w:r>
            <w:r w:rsidRPr="006B63E7">
              <w:rPr>
                <w:rFonts w:ascii="Arial" w:hAnsi="Arial" w:cs="Arial"/>
                <w:sz w:val="20"/>
                <w:szCs w:val="20"/>
              </w:rPr>
              <w:t xml:space="preserve"> των νοσηλευτηρίων (ικανοποίηση ασθενών)</w:t>
            </w:r>
          </w:p>
          <w:p w14:paraId="412204C4" w14:textId="77777777" w:rsidR="00EF570D" w:rsidRPr="006B63E7" w:rsidRDefault="00EF570D" w:rsidP="00D725E4">
            <w:pPr>
              <w:spacing w:line="240" w:lineRule="auto"/>
              <w:ind w:left="720"/>
              <w:jc w:val="both"/>
              <w:rPr>
                <w:rFonts w:ascii="Arial" w:hAnsi="Arial" w:cs="Arial"/>
                <w:i/>
                <w:iCs/>
                <w:sz w:val="20"/>
                <w:szCs w:val="20"/>
              </w:rPr>
            </w:pPr>
            <w:r w:rsidRPr="006B63E7">
              <w:rPr>
                <w:rFonts w:ascii="Arial" w:hAnsi="Arial" w:cs="Arial"/>
                <w:sz w:val="20"/>
                <w:szCs w:val="20"/>
              </w:rPr>
              <w:t xml:space="preserve">Την ενίσχυση της ικανοποίησης της διοίκησης των νοσηλευτηρίων τόσο από την διεξαγωγή του προγράμματος όσο και από την καθημερινή άσκηση της νοσηλευτικής </w:t>
            </w:r>
          </w:p>
        </w:tc>
      </w:tr>
      <w:tr w:rsidR="00290200" w:rsidRPr="00D725E4" w14:paraId="2717286C" w14:textId="77777777" w:rsidTr="00DC11AA">
        <w:tc>
          <w:tcPr>
            <w:tcW w:w="2479" w:type="dxa"/>
            <w:shd w:val="clear" w:color="auto" w:fill="auto"/>
          </w:tcPr>
          <w:p w14:paraId="7A1155D6" w14:textId="77777777" w:rsidR="00290200" w:rsidRPr="00D725E4" w:rsidRDefault="00290200" w:rsidP="00D725E4">
            <w:pPr>
              <w:spacing w:line="240" w:lineRule="auto"/>
              <w:rPr>
                <w:rFonts w:ascii="Arial" w:eastAsia="Times New Roman" w:hAnsi="Arial" w:cs="Arial"/>
                <w:sz w:val="20"/>
                <w:szCs w:val="20"/>
              </w:rPr>
            </w:pPr>
            <w:r w:rsidRPr="00D725E4">
              <w:rPr>
                <w:rFonts w:ascii="Arial" w:eastAsia="Times New Roman" w:hAnsi="Arial" w:cs="Arial"/>
                <w:bCs/>
                <w:sz w:val="20"/>
                <w:szCs w:val="20"/>
              </w:rPr>
              <w:t>3. Πραγματοποίηση Προγράμματος Εκπαίδευσης Φροντιστών Υγείας</w:t>
            </w:r>
            <w:r w:rsidRPr="00D725E4">
              <w:rPr>
                <w:rFonts w:ascii="Arial" w:eastAsia="Times New Roman" w:hAnsi="Arial" w:cs="Arial"/>
                <w:sz w:val="20"/>
                <w:szCs w:val="20"/>
              </w:rPr>
              <w:t xml:space="preserve"> (από τον Τομέα Εκπαίδευσης της ΔΝΥ)</w:t>
            </w:r>
          </w:p>
          <w:p w14:paraId="0616FDE3" w14:textId="77777777" w:rsidR="00290200" w:rsidRPr="00D725E4" w:rsidRDefault="00290200" w:rsidP="00D725E4">
            <w:pPr>
              <w:pStyle w:val="ListParagraph"/>
              <w:spacing w:after="0" w:line="240" w:lineRule="auto"/>
              <w:contextualSpacing w:val="0"/>
              <w:rPr>
                <w:rFonts w:ascii="Arial" w:hAnsi="Arial" w:cs="Arial"/>
                <w:sz w:val="20"/>
                <w:szCs w:val="20"/>
                <w:lang w:val="el-GR"/>
              </w:rPr>
            </w:pPr>
          </w:p>
        </w:tc>
        <w:tc>
          <w:tcPr>
            <w:tcW w:w="1740" w:type="dxa"/>
            <w:shd w:val="clear" w:color="auto" w:fill="auto"/>
          </w:tcPr>
          <w:p w14:paraId="3B16ACC8" w14:textId="77777777" w:rsidR="00EF570D" w:rsidRPr="00D725E4" w:rsidRDefault="00EF570D" w:rsidP="00D725E4">
            <w:pPr>
              <w:spacing w:after="0" w:line="240" w:lineRule="auto"/>
              <w:jc w:val="center"/>
              <w:rPr>
                <w:rFonts w:ascii="Arial" w:hAnsi="Arial" w:cs="Arial"/>
                <w:sz w:val="20"/>
                <w:szCs w:val="20"/>
              </w:rPr>
            </w:pPr>
            <w:r w:rsidRPr="00D725E4">
              <w:rPr>
                <w:rFonts w:ascii="Arial" w:hAnsi="Arial" w:cs="Arial"/>
                <w:sz w:val="20"/>
                <w:szCs w:val="20"/>
              </w:rPr>
              <w:t>ΥΛΟΠΟΙΗΘΗΚΕ</w:t>
            </w:r>
          </w:p>
          <w:p w14:paraId="6FEF3AC9" w14:textId="77777777" w:rsidR="00290200" w:rsidRPr="00D725E4" w:rsidRDefault="00EF570D" w:rsidP="00D725E4">
            <w:pPr>
              <w:spacing w:after="0" w:line="240" w:lineRule="auto"/>
              <w:jc w:val="center"/>
              <w:rPr>
                <w:rFonts w:ascii="Arial" w:hAnsi="Arial" w:cs="Arial"/>
                <w:sz w:val="20"/>
                <w:szCs w:val="20"/>
              </w:rPr>
            </w:pPr>
            <w:r w:rsidRPr="00D725E4">
              <w:rPr>
                <w:rFonts w:ascii="Arial" w:hAnsi="Arial" w:cs="Arial"/>
                <w:sz w:val="20"/>
                <w:szCs w:val="20"/>
              </w:rPr>
              <w:t>ΠΛΗΡΩΣ</w:t>
            </w:r>
          </w:p>
        </w:tc>
        <w:tc>
          <w:tcPr>
            <w:tcW w:w="5812" w:type="dxa"/>
            <w:shd w:val="clear" w:color="auto" w:fill="auto"/>
          </w:tcPr>
          <w:p w14:paraId="47AF31D2" w14:textId="77777777" w:rsidR="00290200" w:rsidRPr="00D725E4" w:rsidRDefault="00EF570D" w:rsidP="00D725E4">
            <w:pPr>
              <w:spacing w:line="240" w:lineRule="auto"/>
              <w:rPr>
                <w:rFonts w:ascii="Arial" w:hAnsi="Arial" w:cs="Arial"/>
                <w:sz w:val="20"/>
                <w:szCs w:val="20"/>
              </w:rPr>
            </w:pPr>
            <w:r w:rsidRPr="00D725E4">
              <w:rPr>
                <w:rFonts w:ascii="Arial" w:hAnsi="Arial" w:cs="Arial"/>
                <w:sz w:val="20"/>
                <w:szCs w:val="20"/>
              </w:rPr>
              <w:t xml:space="preserve">Τον </w:t>
            </w:r>
            <w:r w:rsidR="00290200" w:rsidRPr="00D725E4">
              <w:rPr>
                <w:rFonts w:ascii="Arial" w:hAnsi="Arial" w:cs="Arial"/>
                <w:sz w:val="20"/>
                <w:szCs w:val="20"/>
              </w:rPr>
              <w:t>Απρίλιο 2023 ολοκληρώθηκε το 2ο πρόγραμμα εκπαίδευσης «Φροντίδα Ατόμων με Ρευματικές Παθήσεις» με τη συμμετοχή 24 Νοσηλευτικών Λειτουργών Παγκύπρια.</w:t>
            </w:r>
          </w:p>
        </w:tc>
      </w:tr>
      <w:tr w:rsidR="00076C74" w:rsidRPr="00D725E4" w14:paraId="771C7862" w14:textId="77777777" w:rsidTr="00233E7D">
        <w:tc>
          <w:tcPr>
            <w:tcW w:w="10031" w:type="dxa"/>
            <w:gridSpan w:val="3"/>
            <w:shd w:val="clear" w:color="auto" w:fill="8DB3E2"/>
          </w:tcPr>
          <w:p w14:paraId="3E7676A0" w14:textId="77777777" w:rsidR="00076C74" w:rsidRPr="00D725E4" w:rsidRDefault="00076C74" w:rsidP="00D725E4">
            <w:pPr>
              <w:spacing w:line="240" w:lineRule="auto"/>
              <w:contextualSpacing/>
              <w:jc w:val="both"/>
              <w:rPr>
                <w:rFonts w:ascii="Arial" w:hAnsi="Arial" w:cs="Arial"/>
                <w:b/>
                <w:sz w:val="20"/>
                <w:szCs w:val="20"/>
              </w:rPr>
            </w:pPr>
          </w:p>
          <w:p w14:paraId="61B1A539" w14:textId="77777777" w:rsidR="00076C74" w:rsidRPr="00D725E4" w:rsidRDefault="00076C74" w:rsidP="00D725E4">
            <w:pPr>
              <w:spacing w:line="240" w:lineRule="auto"/>
              <w:contextualSpacing/>
              <w:jc w:val="both"/>
              <w:rPr>
                <w:rFonts w:ascii="Arial" w:hAnsi="Arial" w:cs="Arial"/>
                <w:b/>
                <w:sz w:val="20"/>
                <w:szCs w:val="20"/>
              </w:rPr>
            </w:pPr>
            <w:r w:rsidRPr="00D725E4">
              <w:rPr>
                <w:rFonts w:ascii="Arial" w:hAnsi="Arial" w:cs="Arial"/>
                <w:b/>
                <w:sz w:val="20"/>
                <w:szCs w:val="20"/>
              </w:rPr>
              <w:t>Ιατρικές Υπηρεσίες και Υπηρεσίες Δημόσιας Υγείας</w:t>
            </w:r>
          </w:p>
        </w:tc>
      </w:tr>
      <w:tr w:rsidR="00E02D20" w:rsidRPr="00D725E4" w14:paraId="6C27021B" w14:textId="77777777" w:rsidTr="00DC11AA">
        <w:tc>
          <w:tcPr>
            <w:tcW w:w="2479" w:type="dxa"/>
            <w:shd w:val="clear" w:color="auto" w:fill="auto"/>
          </w:tcPr>
          <w:p w14:paraId="1A435166" w14:textId="77777777" w:rsidR="00E02D20" w:rsidRPr="00D725E4" w:rsidRDefault="00E02D20" w:rsidP="00D725E4">
            <w:pPr>
              <w:spacing w:after="0" w:line="240" w:lineRule="auto"/>
              <w:rPr>
                <w:rFonts w:ascii="Arial" w:eastAsia="Times New Roman" w:hAnsi="Arial" w:cs="Arial"/>
                <w:sz w:val="20"/>
                <w:szCs w:val="20"/>
              </w:rPr>
            </w:pPr>
            <w:r w:rsidRPr="00D725E4">
              <w:rPr>
                <w:rFonts w:ascii="Arial" w:eastAsia="Times New Roman" w:hAnsi="Arial" w:cs="Arial"/>
                <w:sz w:val="20"/>
                <w:szCs w:val="20"/>
              </w:rPr>
              <w:t xml:space="preserve">4. Συμμετοχή εκπροσώπου Ιατρικών </w:t>
            </w:r>
            <w:r w:rsidRPr="00D725E4">
              <w:rPr>
                <w:rFonts w:ascii="Arial" w:eastAsia="Times New Roman" w:hAnsi="Arial" w:cs="Arial"/>
                <w:sz w:val="20"/>
                <w:szCs w:val="20"/>
              </w:rPr>
              <w:lastRenderedPageBreak/>
              <w:t>Υπηρεσιών και Υπηρεσιών Δημόσιας Υγείας στην νεοσυσταθείσα Επιτροπή για τα δικαιώματα των ασθενών του Υπουργείου Υγείας η οποία θα διοργανώσει ημερίδες/σεμινάρια για εκπαίδευση και ενημέρωση των γιατρών και άλλων επαγγελματιών υγείας.</w:t>
            </w:r>
          </w:p>
          <w:p w14:paraId="23966B08" w14:textId="77777777" w:rsidR="00E02D20" w:rsidRPr="00D725E4" w:rsidRDefault="00E02D20" w:rsidP="00D725E4">
            <w:pPr>
              <w:spacing w:after="0" w:line="240" w:lineRule="auto"/>
              <w:rPr>
                <w:rFonts w:ascii="Arial" w:hAnsi="Arial" w:cs="Arial"/>
                <w:sz w:val="20"/>
                <w:szCs w:val="20"/>
              </w:rPr>
            </w:pPr>
          </w:p>
          <w:p w14:paraId="5C94D57D" w14:textId="77777777" w:rsidR="00E02D20" w:rsidRPr="00D725E4" w:rsidRDefault="00E02D20" w:rsidP="00D725E4">
            <w:pPr>
              <w:spacing w:after="0" w:line="240" w:lineRule="auto"/>
              <w:rPr>
                <w:rFonts w:ascii="Arial" w:hAnsi="Arial" w:cs="Arial"/>
                <w:sz w:val="20"/>
                <w:szCs w:val="20"/>
              </w:rPr>
            </w:pPr>
          </w:p>
        </w:tc>
        <w:tc>
          <w:tcPr>
            <w:tcW w:w="1740" w:type="dxa"/>
            <w:shd w:val="clear" w:color="auto" w:fill="auto"/>
          </w:tcPr>
          <w:p w14:paraId="54CF1678" w14:textId="77777777" w:rsidR="00E02D20" w:rsidRPr="00D725E4" w:rsidRDefault="00E02D20" w:rsidP="00D725E4">
            <w:pPr>
              <w:spacing w:after="0" w:line="240" w:lineRule="auto"/>
              <w:jc w:val="center"/>
              <w:rPr>
                <w:rFonts w:ascii="Arial" w:hAnsi="Arial" w:cs="Arial"/>
                <w:sz w:val="20"/>
                <w:szCs w:val="20"/>
              </w:rPr>
            </w:pPr>
            <w:r w:rsidRPr="00D725E4">
              <w:rPr>
                <w:rFonts w:ascii="Arial" w:hAnsi="Arial" w:cs="Arial"/>
                <w:sz w:val="20"/>
                <w:szCs w:val="20"/>
              </w:rPr>
              <w:lastRenderedPageBreak/>
              <w:t>ΔΕΝ ΥΛΟΠΟΙΗΘΗΚΕ</w:t>
            </w:r>
          </w:p>
        </w:tc>
        <w:tc>
          <w:tcPr>
            <w:tcW w:w="5812" w:type="dxa"/>
            <w:shd w:val="clear" w:color="auto" w:fill="auto"/>
          </w:tcPr>
          <w:p w14:paraId="279DCF50" w14:textId="77777777" w:rsidR="00E02D20" w:rsidRPr="00D725E4" w:rsidRDefault="00E02D20" w:rsidP="00D725E4">
            <w:pPr>
              <w:spacing w:line="240" w:lineRule="auto"/>
              <w:contextualSpacing/>
              <w:jc w:val="both"/>
              <w:rPr>
                <w:rFonts w:ascii="Arial" w:hAnsi="Arial" w:cs="Arial"/>
                <w:sz w:val="20"/>
                <w:szCs w:val="20"/>
              </w:rPr>
            </w:pPr>
            <w:r w:rsidRPr="00D725E4">
              <w:rPr>
                <w:rFonts w:ascii="Arial" w:hAnsi="Arial" w:cs="Arial"/>
                <w:sz w:val="20"/>
                <w:szCs w:val="20"/>
              </w:rPr>
              <w:t>Η δράση θα αναμορφωθεί.</w:t>
            </w:r>
          </w:p>
        </w:tc>
      </w:tr>
      <w:tr w:rsidR="00E02D20" w:rsidRPr="00D725E4" w14:paraId="39854E7B" w14:textId="77777777" w:rsidTr="00DC11AA">
        <w:tc>
          <w:tcPr>
            <w:tcW w:w="2479" w:type="dxa"/>
            <w:shd w:val="clear" w:color="auto" w:fill="auto"/>
          </w:tcPr>
          <w:p w14:paraId="2F88C20B" w14:textId="77777777" w:rsidR="00E02D20" w:rsidRPr="00D725E4" w:rsidRDefault="00E02D20" w:rsidP="00D725E4">
            <w:pPr>
              <w:spacing w:after="0" w:line="240" w:lineRule="auto"/>
              <w:rPr>
                <w:rFonts w:ascii="Arial" w:eastAsia="Times New Roman" w:hAnsi="Arial" w:cs="Arial"/>
                <w:sz w:val="20"/>
                <w:szCs w:val="20"/>
              </w:rPr>
            </w:pPr>
            <w:r w:rsidRPr="00D725E4">
              <w:rPr>
                <w:rFonts w:ascii="Arial" w:eastAsia="Times New Roman" w:hAnsi="Arial" w:cs="Arial"/>
                <w:sz w:val="20"/>
                <w:szCs w:val="20"/>
              </w:rPr>
              <w:t>5. Ιατρική Εξέταση στον Σχολικό Χώρο και στα Ειδικά Σχολεία για όλα τα παιδιά με αναπηρίες και χρόνιες παθήσεις από τη Σχολιατρική Υπηρεσία</w:t>
            </w:r>
          </w:p>
          <w:p w14:paraId="2C88D9C4" w14:textId="77777777" w:rsidR="00E02D20" w:rsidRPr="00D725E4" w:rsidRDefault="00E02D20" w:rsidP="00D725E4">
            <w:pPr>
              <w:spacing w:after="0" w:line="240" w:lineRule="auto"/>
              <w:rPr>
                <w:rFonts w:ascii="Arial" w:eastAsia="Times New Roman" w:hAnsi="Arial" w:cs="Arial"/>
                <w:sz w:val="20"/>
                <w:szCs w:val="20"/>
              </w:rPr>
            </w:pPr>
          </w:p>
        </w:tc>
        <w:tc>
          <w:tcPr>
            <w:tcW w:w="1740" w:type="dxa"/>
            <w:shd w:val="clear" w:color="auto" w:fill="auto"/>
          </w:tcPr>
          <w:p w14:paraId="19170FC5" w14:textId="77777777" w:rsidR="00E02D20" w:rsidRPr="00D725E4" w:rsidRDefault="00E02D20" w:rsidP="00D725E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tc>
        <w:tc>
          <w:tcPr>
            <w:tcW w:w="5812" w:type="dxa"/>
            <w:shd w:val="clear" w:color="auto" w:fill="auto"/>
          </w:tcPr>
          <w:p w14:paraId="24C4AAB2" w14:textId="77777777" w:rsidR="00E02D20" w:rsidRPr="00D725E4" w:rsidRDefault="00E02D20" w:rsidP="00D725E4">
            <w:pPr>
              <w:spacing w:line="240" w:lineRule="auto"/>
              <w:contextualSpacing/>
              <w:jc w:val="both"/>
              <w:rPr>
                <w:rFonts w:ascii="Arial" w:hAnsi="Arial" w:cs="Arial"/>
                <w:sz w:val="20"/>
                <w:szCs w:val="20"/>
              </w:rPr>
            </w:pPr>
            <w:r w:rsidRPr="00D725E4">
              <w:rPr>
                <w:rFonts w:ascii="Arial" w:hAnsi="Arial" w:cs="Arial"/>
                <w:sz w:val="20"/>
                <w:szCs w:val="20"/>
              </w:rPr>
              <w:t>Από τις αρχές του 2021 μέχρι την αρχή της σχολικής χρονιάς 2022-2023, δεν έγινε ιατρική εξέταση στα σχολεία λόγω της πανδημίας του κορωνοιού.</w:t>
            </w:r>
          </w:p>
          <w:p w14:paraId="27D535FF" w14:textId="77777777" w:rsidR="00E02D20" w:rsidRPr="00D725E4" w:rsidRDefault="00E02D20" w:rsidP="00D725E4">
            <w:pPr>
              <w:spacing w:line="240" w:lineRule="auto"/>
              <w:contextualSpacing/>
              <w:jc w:val="both"/>
              <w:rPr>
                <w:rFonts w:ascii="Arial" w:hAnsi="Arial" w:cs="Arial"/>
                <w:sz w:val="20"/>
                <w:szCs w:val="20"/>
              </w:rPr>
            </w:pPr>
            <w:r w:rsidRPr="00D725E4">
              <w:rPr>
                <w:rFonts w:ascii="Arial" w:hAnsi="Arial" w:cs="Arial"/>
                <w:sz w:val="20"/>
                <w:szCs w:val="20"/>
              </w:rPr>
              <w:t>Γίνονται όμως εξετάσεις από Σχολίατρο για τα παιδιά με αναπηρίες για απαλλαγή από τη στρατιωτική θητεία.</w:t>
            </w:r>
          </w:p>
        </w:tc>
      </w:tr>
      <w:tr w:rsidR="00EF570D" w:rsidRPr="00D725E4" w14:paraId="65D45A83" w14:textId="77777777" w:rsidTr="00DC11AA">
        <w:tc>
          <w:tcPr>
            <w:tcW w:w="2479" w:type="dxa"/>
            <w:shd w:val="clear" w:color="auto" w:fill="auto"/>
          </w:tcPr>
          <w:p w14:paraId="4A208C2A" w14:textId="77777777" w:rsidR="00EF570D" w:rsidRPr="00D725E4" w:rsidRDefault="00EF570D" w:rsidP="00D725E4">
            <w:pPr>
              <w:spacing w:after="0" w:line="240" w:lineRule="auto"/>
              <w:rPr>
                <w:rFonts w:ascii="Arial" w:eastAsia="Times New Roman" w:hAnsi="Arial" w:cs="Arial"/>
                <w:sz w:val="20"/>
                <w:szCs w:val="20"/>
              </w:rPr>
            </w:pPr>
            <w:r w:rsidRPr="00D725E4">
              <w:rPr>
                <w:rFonts w:ascii="Arial" w:eastAsia="Times New Roman" w:hAnsi="Arial" w:cs="Arial"/>
                <w:sz w:val="20"/>
                <w:szCs w:val="20"/>
              </w:rPr>
              <w:t>6. Υπηρεσίες φροντίδας υγείας από άλλους επαγγελματίες υγείας (</w:t>
            </w:r>
            <w:r w:rsidRPr="00D725E4">
              <w:rPr>
                <w:rFonts w:ascii="Arial" w:eastAsia="Times New Roman" w:hAnsi="Arial" w:cs="Arial"/>
                <w:sz w:val="20"/>
                <w:szCs w:val="20"/>
                <w:lang w:val="en-US"/>
              </w:rPr>
              <w:t>AEY</w:t>
            </w:r>
            <w:r w:rsidRPr="00D725E4">
              <w:rPr>
                <w:rFonts w:ascii="Arial" w:eastAsia="Times New Roman" w:hAnsi="Arial" w:cs="Arial"/>
                <w:sz w:val="20"/>
                <w:szCs w:val="20"/>
              </w:rPr>
              <w:t xml:space="preserve">) σε άτομα με σύνδρομο </w:t>
            </w:r>
            <w:r w:rsidRPr="00D725E4">
              <w:rPr>
                <w:rFonts w:ascii="Arial" w:eastAsia="Times New Roman" w:hAnsi="Arial" w:cs="Arial"/>
                <w:sz w:val="20"/>
                <w:szCs w:val="20"/>
                <w:lang w:val="en-US"/>
              </w:rPr>
              <w:t>Down</w:t>
            </w:r>
            <w:r w:rsidRPr="00D725E4">
              <w:rPr>
                <w:rFonts w:ascii="Arial" w:eastAsia="Times New Roman" w:hAnsi="Arial" w:cs="Arial"/>
                <w:sz w:val="20"/>
                <w:szCs w:val="20"/>
              </w:rPr>
              <w:t xml:space="preserve"> ή σε άτομα τα οποία παρουσιάζουν συμπτωματολογία ως αποτέλεσμα του συνδρόμου. </w:t>
            </w:r>
          </w:p>
        </w:tc>
        <w:tc>
          <w:tcPr>
            <w:tcW w:w="1740" w:type="dxa"/>
            <w:shd w:val="clear" w:color="auto" w:fill="auto"/>
          </w:tcPr>
          <w:p w14:paraId="5DAE0C09" w14:textId="77777777" w:rsidR="00EF570D" w:rsidRPr="009358CC" w:rsidRDefault="00EF570D" w:rsidP="00D725E4">
            <w:pPr>
              <w:spacing w:after="0" w:line="240" w:lineRule="auto"/>
              <w:jc w:val="center"/>
              <w:rPr>
                <w:rFonts w:ascii="Arial" w:hAnsi="Arial" w:cs="Arial"/>
                <w:sz w:val="20"/>
                <w:szCs w:val="20"/>
              </w:rPr>
            </w:pPr>
            <w:r w:rsidRPr="009358CC">
              <w:rPr>
                <w:rFonts w:ascii="Arial" w:hAnsi="Arial" w:cs="Arial"/>
                <w:sz w:val="20"/>
                <w:szCs w:val="20"/>
              </w:rPr>
              <w:t xml:space="preserve">ΥΛΟΠΟΙΗΘΗΚΕ </w:t>
            </w:r>
          </w:p>
          <w:p w14:paraId="79109ADE" w14:textId="77777777" w:rsidR="00EF570D" w:rsidRPr="009358CC" w:rsidRDefault="00EF570D" w:rsidP="00D725E4">
            <w:pPr>
              <w:spacing w:after="0" w:line="240" w:lineRule="auto"/>
              <w:jc w:val="center"/>
              <w:rPr>
                <w:rFonts w:ascii="Arial" w:hAnsi="Arial" w:cs="Arial"/>
                <w:sz w:val="20"/>
                <w:szCs w:val="20"/>
              </w:rPr>
            </w:pPr>
            <w:r w:rsidRPr="009358CC">
              <w:rPr>
                <w:rFonts w:ascii="Arial" w:hAnsi="Arial" w:cs="Arial"/>
                <w:sz w:val="20"/>
                <w:szCs w:val="20"/>
              </w:rPr>
              <w:t>ΠΛΗΡΩΣ</w:t>
            </w:r>
          </w:p>
        </w:tc>
        <w:tc>
          <w:tcPr>
            <w:tcW w:w="5812" w:type="dxa"/>
            <w:shd w:val="clear" w:color="auto" w:fill="auto"/>
          </w:tcPr>
          <w:p w14:paraId="0D12428B" w14:textId="77777777" w:rsidR="00EF570D" w:rsidRPr="009358CC" w:rsidRDefault="00EF570D" w:rsidP="00D725E4">
            <w:pPr>
              <w:spacing w:line="240" w:lineRule="auto"/>
              <w:contextualSpacing/>
              <w:jc w:val="both"/>
              <w:rPr>
                <w:rFonts w:ascii="Arial" w:hAnsi="Arial" w:cs="Arial"/>
                <w:sz w:val="20"/>
                <w:szCs w:val="20"/>
              </w:rPr>
            </w:pPr>
            <w:r w:rsidRPr="009358CC">
              <w:rPr>
                <w:rFonts w:ascii="Arial" w:hAnsi="Arial" w:cs="Arial"/>
                <w:sz w:val="20"/>
                <w:szCs w:val="20"/>
              </w:rPr>
              <w:t xml:space="preserve">Ο αριθμός των θεραπειών, όπως και σε όλες τις άλλες περιπτώσεις δικαιούχων, καθορίζεται στη βάση επιστημονικής τεκμηρίωσης αναφορικά με την αναγκαιότητα λήψης αριθμού θεραπειών αλλά και των οικονομικών δυνατοτήτων του Οργανισμού Ασφάλισης Υγείας. Πιο συγκεκριμένα ο αριθμός των θεραπειών ποικίλει ανάλογα με την ηλικία του ατόμου αλλά και το είδος της υπηρεσίας που χρειάζεται το άτομο αυτό και κυμαίνεται από 36 συνεδρίες σε παιδιά μέχρι 3 ετών μέχρι 12 επισκέψεις για παιδιά μεγαλύτερης ηλικίας. </w:t>
            </w:r>
          </w:p>
          <w:p w14:paraId="108F86C5" w14:textId="77777777" w:rsidR="00EF570D" w:rsidRPr="009358CC" w:rsidRDefault="00EF570D" w:rsidP="00D725E4">
            <w:pPr>
              <w:spacing w:line="240" w:lineRule="auto"/>
              <w:contextualSpacing/>
              <w:jc w:val="both"/>
              <w:rPr>
                <w:rFonts w:ascii="Arial" w:hAnsi="Arial" w:cs="Arial"/>
                <w:sz w:val="20"/>
                <w:szCs w:val="20"/>
              </w:rPr>
            </w:pPr>
            <w:r w:rsidRPr="009358CC">
              <w:rPr>
                <w:rFonts w:ascii="Arial" w:hAnsi="Arial" w:cs="Arial"/>
                <w:sz w:val="20"/>
                <w:szCs w:val="20"/>
              </w:rPr>
              <w:t>Άτομα με την ίδια κατάσταση υγείας μπορεί να έχουν διαφορετικές ανάγκες αναφορικά με υπηρεσίες που δύναται να λάβουν από ΑΕΥ. Ως εκ τούτου ο Οργανισμός Ασφάλισης Υγείας δέχεται αιτήματα εξαίρεσης για παροχή περισσότερων θεραπειών από τις προβλεπόμενες, εφόσον το αίτημα  αυτό τεκμηριώνεται σε ειδικό έντυπο του Οργανισμού και υποβάλλεται από κοινού από τον ΑΕΥ και τον θεράποντα ιατρό. Το αίτημα ακολούθως αξιολογείται από επιτροπή ειδικών η οποία έχει και την ευθύνη εκτίμησης των ειδικών χαρακτηριστικών του δικαιούχου και σε συνάρτηση με τις επιπλέον θεραπείες που απαιτούνται.</w:t>
            </w:r>
          </w:p>
          <w:p w14:paraId="6D31F6D9" w14:textId="77777777" w:rsidR="00EF570D" w:rsidRPr="009358CC" w:rsidRDefault="00EF570D" w:rsidP="00D725E4">
            <w:pPr>
              <w:spacing w:line="240" w:lineRule="auto"/>
              <w:contextualSpacing/>
              <w:jc w:val="both"/>
              <w:rPr>
                <w:rFonts w:ascii="Arial" w:hAnsi="Arial" w:cs="Arial"/>
                <w:sz w:val="20"/>
                <w:szCs w:val="20"/>
              </w:rPr>
            </w:pPr>
            <w:r w:rsidRPr="009358CC">
              <w:rPr>
                <w:rFonts w:ascii="Arial" w:hAnsi="Arial" w:cs="Arial"/>
                <w:sz w:val="20"/>
                <w:szCs w:val="20"/>
              </w:rPr>
              <w:t xml:space="preserve">Η διαδικασία υποβολής αιτημάτων για πρόσθετες θεραπείες βρισκόταν σε πλήρη λειτουργία </w:t>
            </w:r>
            <w:r w:rsidR="009358CC" w:rsidRPr="009358CC">
              <w:rPr>
                <w:rFonts w:ascii="Arial" w:hAnsi="Arial" w:cs="Arial"/>
                <w:sz w:val="20"/>
                <w:szCs w:val="20"/>
              </w:rPr>
              <w:t>από</w:t>
            </w:r>
            <w:r w:rsidRPr="009358CC">
              <w:rPr>
                <w:rFonts w:ascii="Arial" w:hAnsi="Arial" w:cs="Arial"/>
                <w:sz w:val="20"/>
                <w:szCs w:val="20"/>
              </w:rPr>
              <w:t xml:space="preserve"> το 2022 όπου τα αιτήματα αξιολογούνταν από επιτροπή ειδικών για απόδοση ή όχι πρόσθετων θεραπειών στην βάση εξατομικευμένου εντύπου.</w:t>
            </w:r>
          </w:p>
          <w:p w14:paraId="30D7E762" w14:textId="77777777" w:rsidR="00EF570D" w:rsidRPr="009358CC" w:rsidRDefault="00EF570D" w:rsidP="00D725E4">
            <w:pPr>
              <w:spacing w:line="240" w:lineRule="auto"/>
              <w:contextualSpacing/>
              <w:jc w:val="both"/>
              <w:rPr>
                <w:rFonts w:ascii="Arial" w:hAnsi="Arial" w:cs="Arial"/>
                <w:sz w:val="20"/>
                <w:szCs w:val="20"/>
              </w:rPr>
            </w:pPr>
          </w:p>
        </w:tc>
      </w:tr>
      <w:tr w:rsidR="00076C74" w:rsidRPr="00D725E4" w14:paraId="2DBF486E" w14:textId="77777777" w:rsidTr="00233E7D">
        <w:tc>
          <w:tcPr>
            <w:tcW w:w="10031" w:type="dxa"/>
            <w:gridSpan w:val="3"/>
            <w:shd w:val="clear" w:color="auto" w:fill="8DB3E2"/>
          </w:tcPr>
          <w:p w14:paraId="1EA15179" w14:textId="77777777" w:rsidR="00076C74" w:rsidRPr="00D725E4" w:rsidRDefault="00076C74" w:rsidP="00D725E4">
            <w:pPr>
              <w:spacing w:line="240" w:lineRule="auto"/>
              <w:contextualSpacing/>
              <w:jc w:val="both"/>
              <w:rPr>
                <w:rFonts w:ascii="Arial" w:hAnsi="Arial" w:cs="Arial"/>
                <w:b/>
                <w:sz w:val="20"/>
                <w:szCs w:val="20"/>
              </w:rPr>
            </w:pPr>
            <w:r w:rsidRPr="00D725E4">
              <w:rPr>
                <w:rFonts w:ascii="Arial" w:eastAsia="Times New Roman" w:hAnsi="Arial" w:cs="Arial"/>
                <w:b/>
                <w:sz w:val="20"/>
                <w:szCs w:val="20"/>
              </w:rPr>
              <w:t>Διεύθυνση Υπηρεσιών Ψυχικής Υγείας-ΟΚΥπΥ</w:t>
            </w:r>
          </w:p>
        </w:tc>
      </w:tr>
      <w:tr w:rsidR="00EF570D" w:rsidRPr="00D725E4" w14:paraId="4F9E7C4D" w14:textId="77777777" w:rsidTr="00DC11AA">
        <w:tc>
          <w:tcPr>
            <w:tcW w:w="2479" w:type="dxa"/>
            <w:shd w:val="clear" w:color="auto" w:fill="auto"/>
          </w:tcPr>
          <w:p w14:paraId="1E4A63A7" w14:textId="77777777" w:rsidR="00EF570D" w:rsidRPr="00D725E4" w:rsidRDefault="00EF570D" w:rsidP="00D725E4">
            <w:pPr>
              <w:pStyle w:val="s8"/>
              <w:spacing w:before="0" w:beforeAutospacing="0" w:after="0" w:afterAutospacing="0"/>
              <w:rPr>
                <w:rFonts w:ascii="Arial" w:eastAsia="Times New Roman" w:hAnsi="Arial" w:cs="Arial"/>
                <w:sz w:val="20"/>
                <w:szCs w:val="20"/>
                <w:lang w:val="el-GR" w:eastAsia="en-US"/>
              </w:rPr>
            </w:pPr>
            <w:r w:rsidRPr="00D725E4">
              <w:rPr>
                <w:rFonts w:ascii="Arial" w:eastAsia="Times New Roman" w:hAnsi="Arial" w:cs="Arial"/>
                <w:sz w:val="20"/>
                <w:szCs w:val="20"/>
                <w:lang w:val="el-GR" w:eastAsia="en-US"/>
              </w:rPr>
              <w:t>7. Η αποϊδρυματοποίηση και αποκατάσταση στην κοινότητα ασθενών που νοσηλεύονται στο Νοσοκομείου Αθαλάσσας σε συνεργασία του Υπουργείου Υγείας, της Διεύθυνσης Υπηρεσιών Ψυχικής Υγείας και άλλων φορέων του δημόσιου και ιδιωτικού τομέα</w:t>
            </w:r>
          </w:p>
          <w:p w14:paraId="26DDC048" w14:textId="77777777" w:rsidR="00EF570D" w:rsidRPr="00D725E4" w:rsidRDefault="00EF570D" w:rsidP="00D725E4">
            <w:pPr>
              <w:pStyle w:val="s8"/>
              <w:spacing w:before="0" w:beforeAutospacing="0" w:after="0" w:afterAutospacing="0"/>
              <w:rPr>
                <w:rFonts w:ascii="Arial" w:eastAsia="Times New Roman" w:hAnsi="Arial" w:cs="Arial"/>
                <w:sz w:val="20"/>
                <w:szCs w:val="20"/>
                <w:lang w:val="el-GR" w:eastAsia="en-US"/>
              </w:rPr>
            </w:pPr>
            <w:r w:rsidRPr="00D725E4">
              <w:rPr>
                <w:rFonts w:ascii="Arial" w:eastAsia="Times New Roman" w:hAnsi="Arial" w:cs="Arial"/>
                <w:sz w:val="20"/>
                <w:szCs w:val="20"/>
                <w:lang w:val="el-GR" w:eastAsia="en-US"/>
              </w:rPr>
              <w:t> </w:t>
            </w:r>
          </w:p>
          <w:p w14:paraId="24264FFE" w14:textId="77777777" w:rsidR="00EF570D" w:rsidRPr="00D725E4" w:rsidRDefault="00EF570D" w:rsidP="00D725E4">
            <w:pPr>
              <w:pStyle w:val="s8"/>
              <w:spacing w:before="0" w:beforeAutospacing="0" w:after="0" w:afterAutospacing="0"/>
              <w:rPr>
                <w:rFonts w:ascii="Arial" w:eastAsia="Times New Roman" w:hAnsi="Arial" w:cs="Arial"/>
                <w:sz w:val="20"/>
                <w:szCs w:val="20"/>
                <w:lang w:val="el-GR" w:eastAsia="en-US"/>
              </w:rPr>
            </w:pPr>
          </w:p>
        </w:tc>
        <w:tc>
          <w:tcPr>
            <w:tcW w:w="1740" w:type="dxa"/>
            <w:shd w:val="clear" w:color="auto" w:fill="auto"/>
          </w:tcPr>
          <w:p w14:paraId="6CD781D6" w14:textId="77777777" w:rsidR="00EF570D" w:rsidRPr="009358CC" w:rsidRDefault="00EF570D" w:rsidP="00D725E4">
            <w:pPr>
              <w:pStyle w:val="s6"/>
              <w:spacing w:before="0" w:beforeAutospacing="0" w:after="0" w:afterAutospacing="0"/>
              <w:jc w:val="center"/>
              <w:rPr>
                <w:rFonts w:ascii="Arial" w:eastAsia="Times New Roman" w:hAnsi="Arial" w:cs="Arial"/>
                <w:sz w:val="20"/>
                <w:szCs w:val="20"/>
                <w:lang w:val="el-GR" w:eastAsia="en-US"/>
              </w:rPr>
            </w:pPr>
            <w:r w:rsidRPr="009358CC">
              <w:rPr>
                <w:rFonts w:ascii="Arial" w:eastAsia="Times New Roman" w:hAnsi="Arial" w:cs="Arial"/>
                <w:sz w:val="20"/>
                <w:szCs w:val="20"/>
                <w:lang w:val="el-GR" w:eastAsia="en-US"/>
              </w:rPr>
              <w:lastRenderedPageBreak/>
              <w:t>ΥΛΟΠΟΙΗΘΗΚΕ</w:t>
            </w:r>
          </w:p>
          <w:p w14:paraId="229CE249" w14:textId="77777777" w:rsidR="00EF570D" w:rsidRPr="00D725E4" w:rsidRDefault="00EF570D" w:rsidP="00D725E4">
            <w:pPr>
              <w:pStyle w:val="s6"/>
              <w:spacing w:before="0" w:beforeAutospacing="0" w:after="0" w:afterAutospacing="0"/>
              <w:jc w:val="center"/>
              <w:rPr>
                <w:rFonts w:ascii="Arial" w:eastAsia="Times New Roman" w:hAnsi="Arial" w:cs="Arial"/>
                <w:sz w:val="20"/>
                <w:szCs w:val="20"/>
                <w:highlight w:val="yellow"/>
                <w:lang w:val="el-GR" w:eastAsia="en-US"/>
              </w:rPr>
            </w:pPr>
            <w:r w:rsidRPr="009358CC">
              <w:rPr>
                <w:rFonts w:ascii="Arial" w:eastAsia="Times New Roman" w:hAnsi="Arial" w:cs="Arial"/>
                <w:sz w:val="20"/>
                <w:szCs w:val="20"/>
                <w:lang w:val="el-GR" w:eastAsia="en-US"/>
              </w:rPr>
              <w:t>ΜΕΡΙΚΩΣ</w:t>
            </w:r>
          </w:p>
        </w:tc>
        <w:tc>
          <w:tcPr>
            <w:tcW w:w="5812" w:type="dxa"/>
            <w:shd w:val="clear" w:color="auto" w:fill="auto"/>
          </w:tcPr>
          <w:p w14:paraId="77A1C197" w14:textId="77777777" w:rsidR="00EF570D" w:rsidRPr="009358CC" w:rsidRDefault="00EF570D" w:rsidP="009358CC">
            <w:pPr>
              <w:shd w:val="clear" w:color="auto" w:fill="FAFAFA"/>
              <w:autoSpaceDN w:val="0"/>
              <w:spacing w:after="0" w:line="240" w:lineRule="auto"/>
              <w:jc w:val="both"/>
              <w:rPr>
                <w:rFonts w:ascii="Arial" w:hAnsi="Arial" w:cs="Arial"/>
                <w:sz w:val="20"/>
                <w:szCs w:val="20"/>
              </w:rPr>
            </w:pPr>
            <w:r w:rsidRPr="009358CC">
              <w:rPr>
                <w:rFonts w:ascii="Arial" w:hAnsi="Arial" w:cs="Arial"/>
                <w:sz w:val="20"/>
                <w:szCs w:val="20"/>
              </w:rPr>
              <w:t xml:space="preserve">Αριθμός χρόνιων ασθενών που νοσηλεύονταν στο Νοσοκομείο Αθαλάσσας και οι οποίοι κατόπιν σχετικών αξιολογήσεων κρίθηκε ότι μπορούσαν να αποϊδρυματοποιηθούν και να μεταφερθούν σε ξενώνες στην κοινότητα, έχουν ήδη μεταφερθεί. Στο Νοσοκομείο Αθαλάσσας παραμένουν ακόμη χρόνιοι ασθενείς </w:t>
            </w:r>
            <w:r w:rsidRPr="009358CC">
              <w:rPr>
                <w:rFonts w:ascii="Arial" w:eastAsia="Times New Roman" w:hAnsi="Arial" w:cs="Arial"/>
                <w:color w:val="212121"/>
                <w:sz w:val="20"/>
                <w:szCs w:val="20"/>
                <w:lang w:eastAsia="en-GB"/>
              </w:rPr>
              <w:t xml:space="preserve">με χρόνια προβλήματα ψυχικής υγείας που </w:t>
            </w:r>
            <w:r w:rsidRPr="009358CC">
              <w:rPr>
                <w:rFonts w:ascii="Arial" w:hAnsi="Arial" w:cs="Arial"/>
                <w:sz w:val="20"/>
                <w:szCs w:val="20"/>
              </w:rPr>
              <w:t xml:space="preserve">χρήζουν αποϊδρυματοποίησης και ενσωμάτωσής τους στην κοινότητα σε προστατευόμενους ή ημι-προστατευόμενους ξενώνες, τα οποία έχουν αξιολογηθεί ότι μπορούν να αποϊδρυματοποιηθούν αλλά δυστυχώς δεν υπάρχει οικογενειακό ή κοινοτικό σύστημα για να τους αναλάβει. </w:t>
            </w:r>
          </w:p>
          <w:p w14:paraId="138CAB1B" w14:textId="77777777" w:rsidR="00EF570D" w:rsidRPr="009358CC" w:rsidRDefault="00EF570D" w:rsidP="009358CC">
            <w:pPr>
              <w:shd w:val="clear" w:color="auto" w:fill="FAFAFA"/>
              <w:suppressAutoHyphens/>
              <w:autoSpaceDN w:val="0"/>
              <w:spacing w:after="0" w:line="240" w:lineRule="auto"/>
              <w:jc w:val="both"/>
              <w:textAlignment w:val="baseline"/>
              <w:rPr>
                <w:rFonts w:ascii="Arial" w:hAnsi="Arial" w:cs="Arial"/>
                <w:sz w:val="20"/>
                <w:szCs w:val="20"/>
              </w:rPr>
            </w:pPr>
          </w:p>
          <w:p w14:paraId="168CD7FE" w14:textId="77777777" w:rsidR="00EF570D" w:rsidRPr="009358CC" w:rsidRDefault="00EF570D" w:rsidP="009358CC">
            <w:pPr>
              <w:shd w:val="clear" w:color="auto" w:fill="FAFAFA"/>
              <w:suppressAutoHyphens/>
              <w:autoSpaceDN w:val="0"/>
              <w:spacing w:after="0" w:line="240" w:lineRule="auto"/>
              <w:jc w:val="both"/>
              <w:textAlignment w:val="baseline"/>
              <w:rPr>
                <w:rFonts w:ascii="Arial" w:hAnsi="Arial" w:cs="Arial"/>
                <w:sz w:val="20"/>
                <w:szCs w:val="20"/>
              </w:rPr>
            </w:pPr>
            <w:r w:rsidRPr="009358CC">
              <w:rPr>
                <w:rFonts w:ascii="Arial" w:hAnsi="Arial" w:cs="Arial"/>
                <w:sz w:val="20"/>
                <w:szCs w:val="20"/>
              </w:rPr>
              <w:t xml:space="preserve">Ως εκ τούτου η ΔΥΨΥ προέβη σε  διαμόρφωση του πρώην </w:t>
            </w:r>
            <w:r w:rsidRPr="009358CC">
              <w:rPr>
                <w:rFonts w:ascii="Arial" w:hAnsi="Arial" w:cs="Arial"/>
                <w:sz w:val="20"/>
                <w:szCs w:val="20"/>
              </w:rPr>
              <w:lastRenderedPageBreak/>
              <w:t xml:space="preserve">Κέντρου Υγείας Λατσιών προς χρήση ως προστατευόμενος ξενώνας στην κοινότητα, δυναμικότητας δέκα κλινών, όπου θα διαμένουν </w:t>
            </w:r>
            <w:r w:rsidRPr="009358CC">
              <w:rPr>
                <w:rFonts w:ascii="Arial" w:eastAsia="Times New Roman" w:hAnsi="Arial" w:cs="Arial"/>
                <w:color w:val="000000"/>
                <w:sz w:val="20"/>
                <w:szCs w:val="20"/>
                <w:lang w:eastAsia="en-GB"/>
              </w:rPr>
              <w:t xml:space="preserve">ασθενείς με χρόνια προβλήματα ψυχικής υγείας σε σταθερή κατάσταση, οι οποίοι βρίσκονται στο Νοσοκομείο Αθαλάσσας και δεν παρουσιάζουν επικινδυνότητα ενώ δύναται να αποκατασταθούν στην κοινότητα. </w:t>
            </w:r>
          </w:p>
          <w:p w14:paraId="3446F30E" w14:textId="77777777" w:rsidR="00EF570D" w:rsidRPr="009358CC" w:rsidRDefault="00EF570D" w:rsidP="00D725E4">
            <w:pPr>
              <w:shd w:val="clear" w:color="auto" w:fill="FAFAFA"/>
              <w:autoSpaceDN w:val="0"/>
              <w:spacing w:after="0" w:line="240" w:lineRule="auto"/>
              <w:rPr>
                <w:rFonts w:ascii="Arial" w:eastAsia="Times New Roman" w:hAnsi="Arial" w:cs="Arial"/>
                <w:color w:val="000000"/>
                <w:sz w:val="20"/>
                <w:szCs w:val="20"/>
                <w:lang w:eastAsia="en-GB"/>
              </w:rPr>
            </w:pPr>
          </w:p>
          <w:p w14:paraId="20E73A60" w14:textId="77777777" w:rsidR="00EF570D" w:rsidRDefault="00EF570D" w:rsidP="009358CC">
            <w:pPr>
              <w:shd w:val="clear" w:color="auto" w:fill="FAFAFA"/>
              <w:autoSpaceDN w:val="0"/>
              <w:spacing w:after="0" w:line="240" w:lineRule="auto"/>
              <w:jc w:val="both"/>
              <w:rPr>
                <w:rFonts w:ascii="Arial" w:hAnsi="Arial" w:cs="Arial"/>
                <w:sz w:val="20"/>
                <w:szCs w:val="20"/>
              </w:rPr>
            </w:pPr>
            <w:r w:rsidRPr="009358CC">
              <w:rPr>
                <w:rFonts w:ascii="Arial" w:eastAsia="Times New Roman" w:hAnsi="Arial" w:cs="Arial"/>
                <w:color w:val="000000"/>
                <w:sz w:val="20"/>
                <w:szCs w:val="20"/>
                <w:lang w:eastAsia="en-GB"/>
              </w:rPr>
              <w:t xml:space="preserve">Ο εν λόγω ξενώνας </w:t>
            </w:r>
            <w:r w:rsidRPr="009358CC">
              <w:rPr>
                <w:rFonts w:ascii="Arial" w:hAnsi="Arial" w:cs="Arial"/>
                <w:sz w:val="20"/>
                <w:szCs w:val="20"/>
              </w:rPr>
              <w:t xml:space="preserve">θα τηρεί όλες τις προδιαγραφές που απαιτούνται για λειτουργία τέτοιων χώρων και </w:t>
            </w:r>
            <w:r w:rsidRPr="009358CC">
              <w:rPr>
                <w:rFonts w:ascii="Arial" w:eastAsia="Times New Roman" w:hAnsi="Arial" w:cs="Arial"/>
                <w:color w:val="000000"/>
                <w:sz w:val="20"/>
                <w:szCs w:val="20"/>
                <w:lang w:eastAsia="en-GB"/>
              </w:rPr>
              <w:t>θα στελεχώνεται με εξειδικευμένο νοσηλευτικό προσωπικό ψυχικής υγείας με 24ωρη κάλυψη 7 ημέρες την εβδομάδα.</w:t>
            </w:r>
            <w:r w:rsidR="009358CC" w:rsidRPr="009358CC">
              <w:rPr>
                <w:rFonts w:ascii="Arial" w:eastAsia="Times New Roman" w:hAnsi="Arial" w:cs="Arial"/>
                <w:color w:val="000000"/>
                <w:sz w:val="20"/>
                <w:szCs w:val="20"/>
                <w:lang w:eastAsia="en-GB"/>
              </w:rPr>
              <w:t xml:space="preserve"> </w:t>
            </w:r>
            <w:r w:rsidRPr="009358CC">
              <w:rPr>
                <w:rFonts w:ascii="Arial" w:hAnsi="Arial" w:cs="Arial"/>
                <w:sz w:val="20"/>
                <w:szCs w:val="20"/>
              </w:rPr>
              <w:t>Ο Ξενώνας αναμένεται να τεθεί σε λειτουργία κατά το 2023.</w:t>
            </w:r>
          </w:p>
          <w:p w14:paraId="61B749FE" w14:textId="77777777" w:rsidR="009358CC" w:rsidRPr="009358CC" w:rsidRDefault="009358CC" w:rsidP="009358CC">
            <w:pPr>
              <w:shd w:val="clear" w:color="auto" w:fill="FAFAFA"/>
              <w:autoSpaceDN w:val="0"/>
              <w:spacing w:after="0" w:line="240" w:lineRule="auto"/>
              <w:jc w:val="both"/>
              <w:rPr>
                <w:rFonts w:ascii="Arial" w:hAnsi="Arial" w:cs="Arial"/>
                <w:sz w:val="20"/>
                <w:szCs w:val="20"/>
                <w:highlight w:val="yellow"/>
              </w:rPr>
            </w:pPr>
          </w:p>
        </w:tc>
      </w:tr>
      <w:tr w:rsidR="001F24BA" w:rsidRPr="00D725E4" w14:paraId="588F6182" w14:textId="77777777" w:rsidTr="00DC11AA">
        <w:tc>
          <w:tcPr>
            <w:tcW w:w="2479" w:type="dxa"/>
            <w:shd w:val="clear" w:color="auto" w:fill="C6D9F1"/>
          </w:tcPr>
          <w:p w14:paraId="0E136673" w14:textId="77777777" w:rsidR="001F24BA" w:rsidRPr="00D725E4" w:rsidRDefault="001F24BA" w:rsidP="00D725E4">
            <w:pPr>
              <w:spacing w:after="0" w:line="240" w:lineRule="auto"/>
              <w:jc w:val="center"/>
              <w:rPr>
                <w:rFonts w:ascii="Arial" w:hAnsi="Arial" w:cs="Arial"/>
                <w:b/>
                <w:sz w:val="20"/>
                <w:szCs w:val="20"/>
              </w:rPr>
            </w:pPr>
          </w:p>
          <w:p w14:paraId="194E0067"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Συνεχιζόμενες δράσεις από προηγούμενη τριετία</w:t>
            </w:r>
          </w:p>
          <w:p w14:paraId="607232DA" w14:textId="77777777" w:rsidR="001F24BA" w:rsidRPr="00D725E4" w:rsidRDefault="001F24BA" w:rsidP="00D725E4">
            <w:pPr>
              <w:spacing w:after="0" w:line="240" w:lineRule="auto"/>
              <w:jc w:val="center"/>
              <w:rPr>
                <w:rFonts w:ascii="Arial" w:hAnsi="Arial" w:cs="Arial"/>
                <w:b/>
                <w:sz w:val="20"/>
                <w:szCs w:val="20"/>
              </w:rPr>
            </w:pPr>
          </w:p>
        </w:tc>
        <w:tc>
          <w:tcPr>
            <w:tcW w:w="1740" w:type="dxa"/>
            <w:shd w:val="clear" w:color="auto" w:fill="C6D9F1"/>
          </w:tcPr>
          <w:p w14:paraId="1815C152" w14:textId="77777777" w:rsidR="001C618D" w:rsidRPr="00D725E4" w:rsidRDefault="001C618D" w:rsidP="00D725E4">
            <w:pPr>
              <w:spacing w:after="0" w:line="240" w:lineRule="auto"/>
              <w:rPr>
                <w:rFonts w:ascii="Arial" w:hAnsi="Arial" w:cs="Arial"/>
                <w:b/>
                <w:sz w:val="20"/>
                <w:szCs w:val="20"/>
              </w:rPr>
            </w:pPr>
          </w:p>
          <w:p w14:paraId="15A61E64" w14:textId="77777777" w:rsidR="001C618D" w:rsidRPr="00D725E4" w:rsidRDefault="001C618D" w:rsidP="00D725E4">
            <w:pPr>
              <w:spacing w:after="0" w:line="240" w:lineRule="auto"/>
              <w:jc w:val="center"/>
              <w:rPr>
                <w:rFonts w:ascii="Arial" w:hAnsi="Arial" w:cs="Arial"/>
                <w:b/>
                <w:sz w:val="20"/>
                <w:szCs w:val="20"/>
              </w:rPr>
            </w:pPr>
            <w:r w:rsidRPr="00D725E4">
              <w:rPr>
                <w:rFonts w:ascii="Arial" w:hAnsi="Arial" w:cs="Arial"/>
                <w:b/>
                <w:sz w:val="20"/>
                <w:szCs w:val="20"/>
              </w:rPr>
              <w:t>Βαθμός Υλοποίησης κατά την τριετία</w:t>
            </w:r>
          </w:p>
          <w:p w14:paraId="20E88D44" w14:textId="77777777" w:rsidR="001F24BA" w:rsidRPr="00D725E4" w:rsidRDefault="001F24BA" w:rsidP="00D725E4">
            <w:pPr>
              <w:spacing w:after="0" w:line="240" w:lineRule="auto"/>
              <w:jc w:val="center"/>
              <w:rPr>
                <w:rFonts w:ascii="Arial" w:hAnsi="Arial" w:cs="Arial"/>
                <w:b/>
                <w:sz w:val="20"/>
                <w:szCs w:val="20"/>
              </w:rPr>
            </w:pPr>
          </w:p>
        </w:tc>
        <w:tc>
          <w:tcPr>
            <w:tcW w:w="5812" w:type="dxa"/>
            <w:shd w:val="clear" w:color="auto" w:fill="C6D9F1"/>
          </w:tcPr>
          <w:p w14:paraId="14802041" w14:textId="77777777" w:rsidR="001F24BA" w:rsidRPr="00D725E4" w:rsidRDefault="001F24BA" w:rsidP="00D725E4">
            <w:pPr>
              <w:spacing w:after="0" w:line="240" w:lineRule="auto"/>
              <w:jc w:val="center"/>
              <w:rPr>
                <w:rFonts w:ascii="Arial" w:hAnsi="Arial" w:cs="Arial"/>
                <w:b/>
                <w:sz w:val="20"/>
                <w:szCs w:val="20"/>
              </w:rPr>
            </w:pPr>
          </w:p>
          <w:p w14:paraId="12621A15"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Ποσοτικά και ποιοτικά αποτελέσματα</w:t>
            </w:r>
          </w:p>
        </w:tc>
      </w:tr>
      <w:tr w:rsidR="00076C74" w:rsidRPr="00D725E4" w14:paraId="090977C2" w14:textId="77777777" w:rsidTr="00233E7D">
        <w:tc>
          <w:tcPr>
            <w:tcW w:w="10031" w:type="dxa"/>
            <w:gridSpan w:val="3"/>
            <w:shd w:val="clear" w:color="auto" w:fill="8DB3E2"/>
          </w:tcPr>
          <w:p w14:paraId="0F9C95D1" w14:textId="77777777" w:rsidR="00076C74" w:rsidRPr="00D725E4" w:rsidRDefault="003F17A6" w:rsidP="00D725E4">
            <w:pPr>
              <w:spacing w:after="0" w:line="240" w:lineRule="auto"/>
              <w:rPr>
                <w:rFonts w:ascii="Arial" w:hAnsi="Arial" w:cs="Arial"/>
                <w:b/>
                <w:sz w:val="20"/>
                <w:szCs w:val="20"/>
              </w:rPr>
            </w:pPr>
            <w:r w:rsidRPr="00D725E4">
              <w:rPr>
                <w:rFonts w:ascii="Arial" w:hAnsi="Arial" w:cs="Arial"/>
                <w:b/>
                <w:sz w:val="20"/>
                <w:szCs w:val="20"/>
              </w:rPr>
              <w:t>Οργανισμός Ασφάλισης Υγείας</w:t>
            </w:r>
          </w:p>
          <w:p w14:paraId="052C2163" w14:textId="77777777" w:rsidR="00076C74" w:rsidRPr="00D725E4" w:rsidRDefault="00076C74" w:rsidP="00D725E4">
            <w:pPr>
              <w:spacing w:after="0" w:line="240" w:lineRule="auto"/>
              <w:rPr>
                <w:rFonts w:ascii="Arial" w:hAnsi="Arial" w:cs="Arial"/>
                <w:b/>
                <w:sz w:val="20"/>
                <w:szCs w:val="20"/>
              </w:rPr>
            </w:pPr>
          </w:p>
        </w:tc>
      </w:tr>
      <w:tr w:rsidR="00EF570D" w:rsidRPr="00D725E4" w14:paraId="61ADA3A0" w14:textId="77777777" w:rsidTr="00DC11AA">
        <w:tc>
          <w:tcPr>
            <w:tcW w:w="2479" w:type="dxa"/>
            <w:shd w:val="clear" w:color="auto" w:fill="auto"/>
          </w:tcPr>
          <w:p w14:paraId="4B440812" w14:textId="77777777" w:rsidR="00EF570D" w:rsidRPr="00D725E4" w:rsidRDefault="00EF570D" w:rsidP="00D725E4">
            <w:pPr>
              <w:spacing w:line="240" w:lineRule="auto"/>
              <w:rPr>
                <w:rFonts w:ascii="Arial" w:hAnsi="Arial" w:cs="Arial"/>
                <w:sz w:val="20"/>
                <w:szCs w:val="20"/>
              </w:rPr>
            </w:pPr>
            <w:r w:rsidRPr="00D725E4">
              <w:rPr>
                <w:rFonts w:ascii="Arial" w:hAnsi="Arial" w:cs="Arial"/>
                <w:sz w:val="20"/>
                <w:szCs w:val="20"/>
              </w:rPr>
              <w:t>8. Παροχή υπηρεσιών φροντίδας υγείας και φυσικής αποκατάστασης στα πλαίσια του νέου Γενικού Συστήματος Υγείας που διαχειρίζεται ο Οργανισμός Ασφάλισης Υγείας.</w:t>
            </w:r>
          </w:p>
        </w:tc>
        <w:tc>
          <w:tcPr>
            <w:tcW w:w="1740" w:type="dxa"/>
            <w:shd w:val="clear" w:color="auto" w:fill="auto"/>
          </w:tcPr>
          <w:p w14:paraId="0BF67608" w14:textId="77777777" w:rsidR="00EF570D" w:rsidRPr="009358CC" w:rsidRDefault="00EF570D" w:rsidP="00D725E4">
            <w:pPr>
              <w:spacing w:line="240" w:lineRule="auto"/>
              <w:jc w:val="center"/>
              <w:rPr>
                <w:rFonts w:ascii="Arial" w:hAnsi="Arial" w:cs="Arial"/>
                <w:sz w:val="20"/>
                <w:szCs w:val="20"/>
              </w:rPr>
            </w:pPr>
            <w:r w:rsidRPr="009358CC">
              <w:rPr>
                <w:rFonts w:ascii="Arial" w:hAnsi="Arial" w:cs="Arial"/>
                <w:sz w:val="20"/>
                <w:szCs w:val="20"/>
              </w:rPr>
              <w:t>ΥΛΟΠΟΙΗΘΗΚΕ ΜΕΡΙΚΩΣ</w:t>
            </w:r>
          </w:p>
        </w:tc>
        <w:tc>
          <w:tcPr>
            <w:tcW w:w="5812" w:type="dxa"/>
            <w:shd w:val="clear" w:color="auto" w:fill="auto"/>
          </w:tcPr>
          <w:p w14:paraId="091ABC12" w14:textId="77777777" w:rsidR="00EF570D" w:rsidRPr="009358CC" w:rsidRDefault="00EF570D" w:rsidP="009358CC">
            <w:pPr>
              <w:spacing w:line="240" w:lineRule="auto"/>
              <w:jc w:val="both"/>
              <w:rPr>
                <w:rFonts w:ascii="Arial" w:hAnsi="Arial" w:cs="Arial"/>
                <w:sz w:val="20"/>
                <w:szCs w:val="20"/>
              </w:rPr>
            </w:pPr>
            <w:r w:rsidRPr="009358CC">
              <w:rPr>
                <w:rFonts w:ascii="Arial" w:hAnsi="Arial" w:cs="Arial"/>
                <w:sz w:val="20"/>
                <w:szCs w:val="20"/>
              </w:rPr>
              <w:t>Ο ΟΑΥ έχει εντάξει στο πακέτο υπηρεσιών του ΓεΣΥ, την αποζημίωση των υπηρεσιών ιδρυματικής φυσικής αποκατάστασης</w:t>
            </w:r>
            <w:r w:rsidR="009358CC" w:rsidRPr="009358CC">
              <w:rPr>
                <w:rFonts w:ascii="Arial" w:hAnsi="Arial" w:cs="Arial"/>
                <w:sz w:val="20"/>
                <w:szCs w:val="20"/>
              </w:rPr>
              <w:t xml:space="preserve"> και</w:t>
            </w:r>
            <w:r w:rsidRPr="009358CC">
              <w:rPr>
                <w:rFonts w:ascii="Arial" w:hAnsi="Arial" w:cs="Arial"/>
                <w:sz w:val="20"/>
                <w:szCs w:val="20"/>
              </w:rPr>
              <w:t xml:space="preserve"> έχει συμβληθεί με </w:t>
            </w:r>
            <w:r w:rsidR="009358CC" w:rsidRPr="009358CC">
              <w:rPr>
                <w:rFonts w:ascii="Arial" w:hAnsi="Arial" w:cs="Arial"/>
                <w:sz w:val="20"/>
                <w:szCs w:val="20"/>
              </w:rPr>
              <w:t>αριθμό νοσηλευτηρίων</w:t>
            </w:r>
            <w:r w:rsidRPr="009358CC">
              <w:rPr>
                <w:rFonts w:ascii="Arial" w:hAnsi="Arial" w:cs="Arial"/>
                <w:sz w:val="20"/>
                <w:szCs w:val="20"/>
              </w:rPr>
              <w:t xml:space="preserve"> τα οποία παρέχουν τις υπηρεσίες αυτές, στη βάση αξιολόγησης του κάθε περιστατικού από επιτροπή ειδικών. </w:t>
            </w:r>
          </w:p>
        </w:tc>
      </w:tr>
      <w:tr w:rsidR="003F17A6" w:rsidRPr="00D725E4" w14:paraId="61B4AEBF" w14:textId="77777777" w:rsidTr="003F17A6">
        <w:tc>
          <w:tcPr>
            <w:tcW w:w="10031" w:type="dxa"/>
            <w:gridSpan w:val="3"/>
            <w:shd w:val="clear" w:color="auto" w:fill="8DB3E2"/>
          </w:tcPr>
          <w:p w14:paraId="5D6B2DF4" w14:textId="77777777" w:rsidR="003F17A6" w:rsidRPr="00D725E4" w:rsidRDefault="003F17A6" w:rsidP="00D725E4">
            <w:pPr>
              <w:spacing w:after="0" w:line="240" w:lineRule="auto"/>
              <w:rPr>
                <w:rFonts w:ascii="Arial" w:hAnsi="Arial" w:cs="Arial"/>
                <w:b/>
                <w:sz w:val="20"/>
                <w:szCs w:val="20"/>
              </w:rPr>
            </w:pPr>
            <w:r w:rsidRPr="00D725E4">
              <w:rPr>
                <w:rFonts w:ascii="Arial" w:hAnsi="Arial" w:cs="Arial"/>
                <w:b/>
                <w:sz w:val="20"/>
                <w:szCs w:val="20"/>
              </w:rPr>
              <w:t>Διεύθυνση Νοσηλευτικών Υπηρεσιών Υπουργείου Υγείας</w:t>
            </w:r>
          </w:p>
          <w:p w14:paraId="73CEDB01" w14:textId="77777777" w:rsidR="003F17A6" w:rsidRPr="00D725E4" w:rsidRDefault="003F17A6" w:rsidP="00D725E4">
            <w:pPr>
              <w:spacing w:line="240" w:lineRule="auto"/>
              <w:rPr>
                <w:rFonts w:ascii="Arial" w:hAnsi="Arial" w:cs="Arial"/>
                <w:sz w:val="20"/>
                <w:szCs w:val="20"/>
              </w:rPr>
            </w:pPr>
          </w:p>
        </w:tc>
      </w:tr>
      <w:tr w:rsidR="00EF570D" w:rsidRPr="00D725E4" w14:paraId="60BF9389" w14:textId="77777777" w:rsidTr="00DC11AA">
        <w:tc>
          <w:tcPr>
            <w:tcW w:w="2479" w:type="dxa"/>
            <w:shd w:val="clear" w:color="auto" w:fill="auto"/>
          </w:tcPr>
          <w:p w14:paraId="6BA0B91D" w14:textId="77777777" w:rsidR="00EF570D" w:rsidRPr="00D725E4" w:rsidRDefault="00EF570D" w:rsidP="00D725E4">
            <w:pPr>
              <w:spacing w:line="240" w:lineRule="auto"/>
              <w:rPr>
                <w:rFonts w:ascii="Arial" w:hAnsi="Arial" w:cs="Arial"/>
                <w:sz w:val="20"/>
                <w:szCs w:val="20"/>
              </w:rPr>
            </w:pPr>
            <w:r w:rsidRPr="00D725E4">
              <w:rPr>
                <w:rFonts w:ascii="Arial" w:hAnsi="Arial" w:cs="Arial"/>
                <w:bCs/>
                <w:sz w:val="20"/>
                <w:szCs w:val="20"/>
              </w:rPr>
              <w:t xml:space="preserve">9. Ενημέρωση και εκπαίδευση ιατρών, νοσηλευτών και άλλων επαγγελματιών υγείας, καθώς και βοηθητικού προσωπικού </w:t>
            </w:r>
            <w:r w:rsidRPr="00D725E4">
              <w:rPr>
                <w:rFonts w:ascii="Arial" w:hAnsi="Arial" w:cs="Arial"/>
                <w:bCs/>
                <w:sz w:val="20"/>
                <w:szCs w:val="20"/>
                <w:u w:val="single"/>
              </w:rPr>
              <w:t>δημόσιου και ιδιωτικού τομέα</w:t>
            </w:r>
            <w:r w:rsidRPr="00D725E4">
              <w:rPr>
                <w:rFonts w:ascii="Arial" w:hAnsi="Arial" w:cs="Arial"/>
                <w:bCs/>
                <w:sz w:val="20"/>
                <w:szCs w:val="20"/>
              </w:rPr>
              <w:t>, όσον αφορά τις ανάγκες και δικαιώματα των ασθενών</w:t>
            </w:r>
            <w:r w:rsidRPr="00D725E4">
              <w:rPr>
                <w:rFonts w:ascii="Arial" w:hAnsi="Arial" w:cs="Arial"/>
                <w:sz w:val="20"/>
                <w:szCs w:val="20"/>
              </w:rPr>
              <w:t xml:space="preserve"> (η δράση θα γίνει σε συνεργασία με τις ΙΥ&amp;ΥΔΥ)</w:t>
            </w:r>
          </w:p>
          <w:p w14:paraId="0FEA84AD" w14:textId="77777777" w:rsidR="00EF570D" w:rsidRPr="00D725E4" w:rsidRDefault="00EF570D" w:rsidP="00D725E4">
            <w:pPr>
              <w:spacing w:after="0" w:line="240" w:lineRule="auto"/>
              <w:rPr>
                <w:rFonts w:ascii="Arial" w:hAnsi="Arial" w:cs="Arial"/>
                <w:sz w:val="20"/>
                <w:szCs w:val="20"/>
              </w:rPr>
            </w:pPr>
          </w:p>
        </w:tc>
        <w:tc>
          <w:tcPr>
            <w:tcW w:w="1740" w:type="dxa"/>
            <w:shd w:val="clear" w:color="auto" w:fill="auto"/>
          </w:tcPr>
          <w:p w14:paraId="32F08D22" w14:textId="77777777" w:rsidR="00EF570D" w:rsidRPr="009358CC" w:rsidRDefault="00EF570D" w:rsidP="00D725E4">
            <w:pPr>
              <w:spacing w:after="0" w:line="240" w:lineRule="auto"/>
              <w:jc w:val="center"/>
              <w:rPr>
                <w:rFonts w:ascii="Arial" w:hAnsi="Arial" w:cs="Arial"/>
                <w:sz w:val="20"/>
                <w:szCs w:val="20"/>
              </w:rPr>
            </w:pPr>
            <w:r w:rsidRPr="009358CC">
              <w:rPr>
                <w:rFonts w:ascii="Arial" w:hAnsi="Arial" w:cs="Arial"/>
                <w:sz w:val="20"/>
                <w:szCs w:val="20"/>
              </w:rPr>
              <w:t xml:space="preserve">ΔΕΝ ΥΛΟΠΟΙΗΘΗΚΕ </w:t>
            </w:r>
          </w:p>
        </w:tc>
        <w:tc>
          <w:tcPr>
            <w:tcW w:w="5812" w:type="dxa"/>
            <w:shd w:val="clear" w:color="auto" w:fill="auto"/>
          </w:tcPr>
          <w:p w14:paraId="5163123D" w14:textId="77777777" w:rsidR="00EF570D" w:rsidRPr="009358CC" w:rsidRDefault="00EF570D" w:rsidP="009358CC">
            <w:pPr>
              <w:pStyle w:val="NormalWeb"/>
              <w:jc w:val="both"/>
              <w:rPr>
                <w:rFonts w:ascii="Arial" w:hAnsi="Arial" w:cs="Arial"/>
                <w:sz w:val="20"/>
                <w:szCs w:val="20"/>
                <w:lang w:val="el-GR"/>
              </w:rPr>
            </w:pPr>
            <w:r w:rsidRPr="009358CC">
              <w:rPr>
                <w:rFonts w:ascii="Arial" w:eastAsia="Calibri" w:hAnsi="Arial" w:cs="Arial"/>
                <w:sz w:val="20"/>
                <w:szCs w:val="20"/>
                <w:lang w:val="el-GR"/>
              </w:rPr>
              <w:t xml:space="preserve">Αναμένεται η υλοποίηση της δράσης </w:t>
            </w:r>
            <w:r w:rsidR="009358CC" w:rsidRPr="009358CC">
              <w:rPr>
                <w:rFonts w:ascii="Arial" w:eastAsia="Calibri" w:hAnsi="Arial" w:cs="Arial"/>
                <w:sz w:val="20"/>
                <w:szCs w:val="20"/>
                <w:lang w:val="el-GR"/>
              </w:rPr>
              <w:t>πριν το τέλος</w:t>
            </w:r>
            <w:r w:rsidRPr="009358CC">
              <w:rPr>
                <w:rFonts w:ascii="Arial" w:eastAsia="Calibri" w:hAnsi="Arial" w:cs="Arial"/>
                <w:sz w:val="20"/>
                <w:szCs w:val="20"/>
                <w:lang w:val="el-GR"/>
              </w:rPr>
              <w:t xml:space="preserve"> 2023.</w:t>
            </w:r>
          </w:p>
        </w:tc>
      </w:tr>
      <w:tr w:rsidR="00EF570D" w:rsidRPr="00D725E4" w14:paraId="1411339A" w14:textId="77777777" w:rsidTr="00DC11AA">
        <w:tc>
          <w:tcPr>
            <w:tcW w:w="2479" w:type="dxa"/>
            <w:shd w:val="clear" w:color="auto" w:fill="auto"/>
          </w:tcPr>
          <w:p w14:paraId="308BE5C2" w14:textId="77777777" w:rsidR="00EF570D" w:rsidRPr="00D725E4" w:rsidRDefault="00EF570D" w:rsidP="00D725E4">
            <w:pPr>
              <w:spacing w:line="240" w:lineRule="auto"/>
              <w:rPr>
                <w:rFonts w:ascii="Arial" w:hAnsi="Arial" w:cs="Arial"/>
                <w:sz w:val="20"/>
                <w:szCs w:val="20"/>
              </w:rPr>
            </w:pPr>
            <w:r w:rsidRPr="00D725E4">
              <w:rPr>
                <w:rFonts w:ascii="Arial" w:hAnsi="Arial" w:cs="Arial"/>
                <w:bCs/>
                <w:sz w:val="20"/>
                <w:szCs w:val="20"/>
              </w:rPr>
              <w:t>10. Συγκέντρωση στατιστικών δεδομένων που να αφορούν την υγεία και τα άτομα με αναπηρίες / παθήσεις που προκαλούν αναπηρία στα πλαίσια της Κατ’ οίκο Κοινοτικής Νοσηλευτική</w:t>
            </w:r>
            <w:r w:rsidRPr="00D725E4">
              <w:rPr>
                <w:rFonts w:ascii="Arial" w:hAnsi="Arial" w:cs="Arial"/>
                <w:sz w:val="20"/>
                <w:szCs w:val="20"/>
              </w:rPr>
              <w:t xml:space="preserve">ς, η οποία  συμμετέχει στο </w:t>
            </w:r>
            <w:r w:rsidRPr="00D725E4">
              <w:rPr>
                <w:rFonts w:ascii="Arial" w:hAnsi="Arial" w:cs="Arial"/>
                <w:color w:val="2F2E2E"/>
                <w:sz w:val="20"/>
                <w:szCs w:val="20"/>
              </w:rPr>
              <w:t xml:space="preserve">project HoCare το οποίο εφαρμόζεται σε 8 χώρες της Ευρώπης </w:t>
            </w:r>
            <w:r w:rsidRPr="00D725E4">
              <w:rPr>
                <w:rFonts w:ascii="Arial" w:hAnsi="Arial" w:cs="Arial"/>
                <w:sz w:val="20"/>
                <w:szCs w:val="20"/>
              </w:rPr>
              <w:t xml:space="preserve">επιχορηγείται από το πρόγραμμα Interreg </w:t>
            </w:r>
            <w:r w:rsidRPr="00D725E4">
              <w:rPr>
                <w:rFonts w:ascii="Arial" w:hAnsi="Arial" w:cs="Arial"/>
                <w:sz w:val="20"/>
                <w:szCs w:val="20"/>
              </w:rPr>
              <w:lastRenderedPageBreak/>
              <w:t xml:space="preserve">Europe. </w:t>
            </w:r>
          </w:p>
        </w:tc>
        <w:tc>
          <w:tcPr>
            <w:tcW w:w="1740" w:type="dxa"/>
            <w:shd w:val="clear" w:color="auto" w:fill="auto"/>
          </w:tcPr>
          <w:p w14:paraId="01FA080A" w14:textId="77777777" w:rsidR="00EF570D" w:rsidRPr="009358CC" w:rsidRDefault="00EF570D" w:rsidP="00D725E4">
            <w:pPr>
              <w:spacing w:after="0" w:line="240" w:lineRule="auto"/>
              <w:jc w:val="center"/>
              <w:rPr>
                <w:rFonts w:ascii="Arial" w:hAnsi="Arial" w:cs="Arial"/>
                <w:sz w:val="20"/>
                <w:szCs w:val="20"/>
              </w:rPr>
            </w:pPr>
            <w:r w:rsidRPr="009358CC">
              <w:rPr>
                <w:rFonts w:ascii="Arial" w:hAnsi="Arial" w:cs="Arial"/>
                <w:sz w:val="20"/>
                <w:szCs w:val="20"/>
              </w:rPr>
              <w:lastRenderedPageBreak/>
              <w:t>ΔΕΝ ΥΛΟΠΟΙΗΘΗΚΕ</w:t>
            </w:r>
          </w:p>
        </w:tc>
        <w:tc>
          <w:tcPr>
            <w:tcW w:w="5812" w:type="dxa"/>
            <w:shd w:val="clear" w:color="auto" w:fill="auto"/>
          </w:tcPr>
          <w:p w14:paraId="701322D3" w14:textId="77777777" w:rsidR="00EF570D" w:rsidRPr="009358CC" w:rsidRDefault="009358CC" w:rsidP="00D725E4">
            <w:pPr>
              <w:spacing w:line="240" w:lineRule="auto"/>
              <w:rPr>
                <w:rFonts w:ascii="Arial" w:hAnsi="Arial" w:cs="Arial"/>
                <w:sz w:val="20"/>
                <w:szCs w:val="20"/>
              </w:rPr>
            </w:pPr>
            <w:r w:rsidRPr="009358CC">
              <w:rPr>
                <w:rFonts w:ascii="Arial" w:hAnsi="Arial" w:cs="Arial"/>
                <w:sz w:val="20"/>
                <w:szCs w:val="20"/>
              </w:rPr>
              <w:t>Αναμένεται η υλοποίηση της δράσης πριν το τέλος 2023.</w:t>
            </w:r>
          </w:p>
          <w:p w14:paraId="292BE587" w14:textId="77777777" w:rsidR="00EF570D" w:rsidRPr="009358CC" w:rsidRDefault="00EF570D" w:rsidP="00D725E4">
            <w:pPr>
              <w:spacing w:after="0" w:line="240" w:lineRule="auto"/>
              <w:ind w:left="720"/>
              <w:rPr>
                <w:rFonts w:ascii="Arial" w:hAnsi="Arial" w:cs="Arial"/>
                <w:sz w:val="20"/>
                <w:szCs w:val="20"/>
              </w:rPr>
            </w:pPr>
          </w:p>
        </w:tc>
      </w:tr>
      <w:tr w:rsidR="00EF570D" w:rsidRPr="00D725E4" w14:paraId="729BB89D" w14:textId="77777777" w:rsidTr="00DC11AA">
        <w:tc>
          <w:tcPr>
            <w:tcW w:w="2479" w:type="dxa"/>
            <w:shd w:val="clear" w:color="auto" w:fill="auto"/>
          </w:tcPr>
          <w:p w14:paraId="72F56053" w14:textId="77777777" w:rsidR="00EF570D" w:rsidRPr="00D725E4" w:rsidRDefault="00EF570D" w:rsidP="00D725E4">
            <w:pPr>
              <w:spacing w:line="240" w:lineRule="auto"/>
              <w:rPr>
                <w:rFonts w:ascii="Arial" w:eastAsia="Times New Roman" w:hAnsi="Arial" w:cs="Arial"/>
                <w:sz w:val="20"/>
                <w:szCs w:val="20"/>
              </w:rPr>
            </w:pPr>
            <w:r w:rsidRPr="00D725E4">
              <w:rPr>
                <w:rFonts w:ascii="Arial" w:eastAsia="Times New Roman" w:hAnsi="Arial" w:cs="Arial"/>
                <w:bCs/>
                <w:sz w:val="20"/>
                <w:szCs w:val="20"/>
              </w:rPr>
              <w:t>11. Πρόγραμμα Κατ΄ οίκον Νοσηλεία Ασθενών με Μηχανική Υποστήριξη της Αναπνοή</w:t>
            </w:r>
            <w:r w:rsidRPr="00D725E4">
              <w:rPr>
                <w:rFonts w:ascii="Arial" w:eastAsia="Times New Roman" w:hAnsi="Arial" w:cs="Arial"/>
                <w:sz w:val="20"/>
                <w:szCs w:val="20"/>
              </w:rPr>
              <w:t xml:space="preserve"> (από τον Τομέα Εκπαίδευσης της ΔΝΥ)</w:t>
            </w:r>
          </w:p>
          <w:p w14:paraId="4A7D57FF" w14:textId="77777777" w:rsidR="00EF570D" w:rsidRPr="00D725E4" w:rsidRDefault="00EF570D" w:rsidP="00D725E4">
            <w:pPr>
              <w:spacing w:line="240" w:lineRule="auto"/>
              <w:rPr>
                <w:rFonts w:ascii="Arial" w:hAnsi="Arial" w:cs="Arial"/>
                <w:sz w:val="20"/>
                <w:szCs w:val="20"/>
              </w:rPr>
            </w:pPr>
          </w:p>
          <w:p w14:paraId="45A5B79D" w14:textId="77777777" w:rsidR="00EF570D" w:rsidRPr="00D725E4" w:rsidRDefault="00EF570D" w:rsidP="00D725E4">
            <w:pPr>
              <w:spacing w:after="0" w:line="240" w:lineRule="auto"/>
              <w:rPr>
                <w:rFonts w:ascii="Arial" w:hAnsi="Arial" w:cs="Arial"/>
                <w:sz w:val="20"/>
                <w:szCs w:val="20"/>
              </w:rPr>
            </w:pPr>
          </w:p>
        </w:tc>
        <w:tc>
          <w:tcPr>
            <w:tcW w:w="1740" w:type="dxa"/>
            <w:shd w:val="clear" w:color="auto" w:fill="auto"/>
          </w:tcPr>
          <w:p w14:paraId="0181E40C" w14:textId="77777777" w:rsidR="00EF570D" w:rsidRPr="009358CC" w:rsidRDefault="00EF570D" w:rsidP="00D725E4">
            <w:pPr>
              <w:spacing w:after="0" w:line="240" w:lineRule="auto"/>
              <w:jc w:val="center"/>
              <w:rPr>
                <w:rFonts w:ascii="Arial" w:hAnsi="Arial" w:cs="Arial"/>
                <w:b/>
                <w:color w:val="FF0000"/>
                <w:sz w:val="20"/>
                <w:szCs w:val="20"/>
              </w:rPr>
            </w:pPr>
            <w:r w:rsidRPr="009358CC">
              <w:rPr>
                <w:rFonts w:ascii="Arial" w:hAnsi="Arial" w:cs="Arial"/>
                <w:sz w:val="20"/>
                <w:szCs w:val="20"/>
              </w:rPr>
              <w:t>ΥΛΟΠΟΙΗΘΗΚΕ ΠΛΗΡΩΣ</w:t>
            </w:r>
          </w:p>
        </w:tc>
        <w:tc>
          <w:tcPr>
            <w:tcW w:w="5812" w:type="dxa"/>
            <w:shd w:val="clear" w:color="auto" w:fill="auto"/>
          </w:tcPr>
          <w:p w14:paraId="6F1643F3" w14:textId="77777777" w:rsidR="00EF570D" w:rsidRPr="009358CC" w:rsidRDefault="00EF570D" w:rsidP="00D725E4">
            <w:pPr>
              <w:spacing w:after="0" w:line="240" w:lineRule="auto"/>
              <w:jc w:val="both"/>
              <w:rPr>
                <w:rFonts w:ascii="Arial" w:eastAsia="Times New Roman" w:hAnsi="Arial" w:cs="Arial"/>
                <w:sz w:val="20"/>
                <w:szCs w:val="20"/>
              </w:rPr>
            </w:pPr>
            <w:r w:rsidRPr="009358CC">
              <w:rPr>
                <w:rFonts w:ascii="Arial" w:eastAsia="Times New Roman" w:hAnsi="Arial" w:cs="Arial"/>
                <w:sz w:val="20"/>
                <w:szCs w:val="20"/>
              </w:rPr>
              <w:t>Σκοπός του προγράμματος ήταν να καθοδηγήσει και διευκολύνει τους συμμετέχοντες Νοσηλευτικούς Λειτουργούς,  να αναθεωρήσουν, αλλά και να αποκτήσουν νέες, απαραίτητες ειδικές νοσηλευτικές γνώσεις, στάσεις και δεξιότητες για ποιοτική, ολιστική και ανθρώπινη προσέγγιση των αναγκών των  ασθενών με  κατ’οικον μηχανική υποστήριξη της αναπνοής, για να μπορούν να συμμετέχουν αποτελεσματικά και υπεύθυνα στην παρακολούθηση, υποστήριξη και αξιολόγηση αυτών των ασθενών  όπως απαιτούν οι σύγχρονες ανάγκες</w:t>
            </w:r>
          </w:p>
          <w:p w14:paraId="4439A5D5" w14:textId="77777777" w:rsidR="00EF570D" w:rsidRPr="009358CC" w:rsidRDefault="00EF570D" w:rsidP="00D725E4">
            <w:pPr>
              <w:spacing w:after="0" w:line="240" w:lineRule="auto"/>
              <w:rPr>
                <w:rFonts w:ascii="Arial" w:hAnsi="Arial" w:cs="Arial"/>
                <w:sz w:val="20"/>
                <w:szCs w:val="20"/>
              </w:rPr>
            </w:pPr>
          </w:p>
        </w:tc>
      </w:tr>
      <w:tr w:rsidR="00076C74" w:rsidRPr="00D725E4" w14:paraId="1C33337F" w14:textId="77777777" w:rsidTr="00233E7D">
        <w:tc>
          <w:tcPr>
            <w:tcW w:w="10031" w:type="dxa"/>
            <w:gridSpan w:val="3"/>
            <w:shd w:val="clear" w:color="auto" w:fill="8DB3E2"/>
          </w:tcPr>
          <w:p w14:paraId="5B064FE0" w14:textId="77777777" w:rsidR="00076C74" w:rsidRPr="00D725E4" w:rsidRDefault="00076C74" w:rsidP="00D725E4">
            <w:pPr>
              <w:spacing w:line="240" w:lineRule="auto"/>
              <w:contextualSpacing/>
              <w:jc w:val="both"/>
              <w:rPr>
                <w:rFonts w:ascii="Arial" w:hAnsi="Arial" w:cs="Arial"/>
                <w:sz w:val="20"/>
                <w:szCs w:val="20"/>
              </w:rPr>
            </w:pPr>
            <w:r w:rsidRPr="00D725E4">
              <w:rPr>
                <w:rFonts w:ascii="Arial" w:hAnsi="Arial" w:cs="Arial"/>
                <w:b/>
                <w:sz w:val="20"/>
                <w:szCs w:val="20"/>
              </w:rPr>
              <w:t>Ιατρικές Υπηρεσίες και Υπηρεσίες Δημόσιας Υγείας</w:t>
            </w:r>
          </w:p>
        </w:tc>
      </w:tr>
      <w:tr w:rsidR="00E02D20" w:rsidRPr="00D725E4" w14:paraId="42F9F53E" w14:textId="77777777" w:rsidTr="009A3DC4">
        <w:tc>
          <w:tcPr>
            <w:tcW w:w="2479" w:type="dxa"/>
            <w:shd w:val="clear" w:color="auto" w:fill="auto"/>
          </w:tcPr>
          <w:p w14:paraId="734B50EC" w14:textId="77777777" w:rsidR="00E02D20" w:rsidRPr="00D725E4" w:rsidRDefault="00E02D20" w:rsidP="00D725E4">
            <w:pPr>
              <w:spacing w:line="240" w:lineRule="auto"/>
              <w:rPr>
                <w:rFonts w:ascii="Arial" w:eastAsia="Times New Roman" w:hAnsi="Arial" w:cs="Arial"/>
                <w:sz w:val="20"/>
                <w:szCs w:val="20"/>
              </w:rPr>
            </w:pPr>
            <w:r w:rsidRPr="00D725E4">
              <w:rPr>
                <w:rFonts w:ascii="Arial" w:eastAsia="Times New Roman" w:hAnsi="Arial" w:cs="Arial"/>
                <w:sz w:val="20"/>
                <w:szCs w:val="20"/>
              </w:rPr>
              <w:t>12. Δράσεις για την πρόληψη των παιδικών ατυχημάτων και δηλητηριάσεων</w:t>
            </w:r>
          </w:p>
          <w:p w14:paraId="2B6C5A02" w14:textId="77777777" w:rsidR="00E02D20" w:rsidRPr="00D725E4" w:rsidRDefault="00E02D20" w:rsidP="00D725E4">
            <w:pPr>
              <w:spacing w:after="0" w:line="240" w:lineRule="auto"/>
              <w:rPr>
                <w:rFonts w:ascii="Arial" w:hAnsi="Arial" w:cs="Arial"/>
                <w:sz w:val="20"/>
                <w:szCs w:val="20"/>
              </w:rPr>
            </w:pPr>
          </w:p>
        </w:tc>
        <w:tc>
          <w:tcPr>
            <w:tcW w:w="1740" w:type="dxa"/>
            <w:shd w:val="clear" w:color="auto" w:fill="auto"/>
          </w:tcPr>
          <w:p w14:paraId="76C5C455" w14:textId="77777777" w:rsidR="00E02D20" w:rsidRPr="00D725E4" w:rsidRDefault="00E02D20" w:rsidP="00D725E4">
            <w:pPr>
              <w:spacing w:after="0" w:line="240" w:lineRule="auto"/>
              <w:jc w:val="center"/>
              <w:rPr>
                <w:rFonts w:ascii="Arial" w:hAnsi="Arial" w:cs="Arial"/>
                <w:sz w:val="20"/>
                <w:szCs w:val="20"/>
                <w:lang w:val="en-US"/>
              </w:rPr>
            </w:pPr>
            <w:r w:rsidRPr="00D725E4">
              <w:rPr>
                <w:rFonts w:ascii="Arial" w:hAnsi="Arial" w:cs="Arial"/>
                <w:sz w:val="20"/>
                <w:szCs w:val="20"/>
              </w:rPr>
              <w:t>ΥΛΟΠΟΙΗΘΗΚΕ ΠΛΗΡΩΣ</w:t>
            </w:r>
          </w:p>
        </w:tc>
        <w:tc>
          <w:tcPr>
            <w:tcW w:w="5812" w:type="dxa"/>
            <w:shd w:val="clear" w:color="auto" w:fill="auto"/>
          </w:tcPr>
          <w:p w14:paraId="1C09E745" w14:textId="77777777" w:rsidR="00E02D20" w:rsidRPr="00D725E4" w:rsidRDefault="00E02D20" w:rsidP="00D725E4">
            <w:pPr>
              <w:pStyle w:val="NormalWeb"/>
              <w:jc w:val="both"/>
              <w:rPr>
                <w:rFonts w:ascii="Arial" w:hAnsi="Arial" w:cs="Arial"/>
                <w:sz w:val="20"/>
                <w:szCs w:val="20"/>
                <w:lang w:val="el-GR"/>
              </w:rPr>
            </w:pPr>
            <w:r w:rsidRPr="00D725E4">
              <w:rPr>
                <w:rFonts w:ascii="Arial" w:hAnsi="Arial" w:cs="Arial"/>
                <w:sz w:val="20"/>
                <w:szCs w:val="20"/>
                <w:lang w:val="el-GR"/>
              </w:rPr>
              <w:t>Μέσα στα πλαίσια του προγράμματος Αγωγής Υγείας γίνεται ενημέρωση για την πρόληψη των παιδικών ατυχημάτων και δηλητηριάσεων και μέσα από ενημερωτικά έντυπα, γίνεται διάχυση πληροφόρησης στις οικογένειες των παιδιών.</w:t>
            </w:r>
          </w:p>
        </w:tc>
      </w:tr>
      <w:tr w:rsidR="00E02D20" w:rsidRPr="00D725E4" w14:paraId="7CF74F0F" w14:textId="77777777" w:rsidTr="009A3DC4">
        <w:tc>
          <w:tcPr>
            <w:tcW w:w="2479" w:type="dxa"/>
            <w:shd w:val="clear" w:color="auto" w:fill="auto"/>
          </w:tcPr>
          <w:p w14:paraId="0A4227B0" w14:textId="77777777" w:rsidR="00E02D20" w:rsidRPr="00D725E4" w:rsidRDefault="00E02D20" w:rsidP="00D725E4">
            <w:pPr>
              <w:spacing w:after="160" w:line="240" w:lineRule="auto"/>
              <w:rPr>
                <w:rFonts w:ascii="Arial" w:eastAsia="Times New Roman" w:hAnsi="Arial" w:cs="Arial"/>
                <w:sz w:val="20"/>
                <w:szCs w:val="20"/>
              </w:rPr>
            </w:pPr>
            <w:r w:rsidRPr="00D725E4">
              <w:rPr>
                <w:rFonts w:ascii="Arial" w:eastAsia="Times New Roman" w:hAnsi="Arial" w:cs="Arial"/>
                <w:sz w:val="20"/>
                <w:szCs w:val="20"/>
              </w:rPr>
              <w:t>13. Ιατρική εξέταση μαθητών/μαθητριών με αναπηρίες για συμμετοχή σε αθλητικούς αγώνες μέσα στα πλαίσια της Σχολιατρικής Υπηρεσίας</w:t>
            </w:r>
          </w:p>
          <w:p w14:paraId="26F94E73" w14:textId="77777777" w:rsidR="00E02D20" w:rsidRPr="00D725E4" w:rsidRDefault="00E02D20" w:rsidP="00D725E4">
            <w:pPr>
              <w:spacing w:after="0" w:line="240" w:lineRule="auto"/>
              <w:rPr>
                <w:rFonts w:ascii="Arial" w:hAnsi="Arial" w:cs="Arial"/>
                <w:sz w:val="20"/>
                <w:szCs w:val="20"/>
              </w:rPr>
            </w:pPr>
          </w:p>
        </w:tc>
        <w:tc>
          <w:tcPr>
            <w:tcW w:w="1740" w:type="dxa"/>
            <w:shd w:val="clear" w:color="auto" w:fill="auto"/>
          </w:tcPr>
          <w:p w14:paraId="45435E81" w14:textId="77777777" w:rsidR="00E02D20" w:rsidRPr="00D725E4" w:rsidRDefault="00E02D20" w:rsidP="00D725E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shd w:val="clear" w:color="auto" w:fill="auto"/>
          </w:tcPr>
          <w:p w14:paraId="448D54B4" w14:textId="77777777" w:rsidR="00E02D20" w:rsidRPr="00D725E4" w:rsidRDefault="00E02D20" w:rsidP="00D725E4">
            <w:pPr>
              <w:spacing w:after="0" w:line="240" w:lineRule="auto"/>
              <w:rPr>
                <w:rFonts w:ascii="Arial" w:hAnsi="Arial" w:cs="Arial"/>
                <w:sz w:val="20"/>
                <w:szCs w:val="20"/>
              </w:rPr>
            </w:pPr>
            <w:r w:rsidRPr="00D725E4">
              <w:rPr>
                <w:rFonts w:ascii="Arial" w:hAnsi="Arial" w:cs="Arial"/>
                <w:sz w:val="20"/>
                <w:szCs w:val="20"/>
              </w:rPr>
              <w:t>Ο προαθλητικός έλεγχος για το 2021-22 έγινε από την Σχολιατρική Υπηρεσία. Από τη σχολική χρονιά 2022-2023, ο προαθλητικός έλεγχος διενεργείται από τους Προσωπικούς Ιατρούς.</w:t>
            </w:r>
          </w:p>
        </w:tc>
      </w:tr>
      <w:tr w:rsidR="00E734D4" w:rsidRPr="00D725E4" w14:paraId="5305F989" w14:textId="77777777" w:rsidTr="00233E7D">
        <w:tc>
          <w:tcPr>
            <w:tcW w:w="10031" w:type="dxa"/>
            <w:gridSpan w:val="3"/>
            <w:shd w:val="clear" w:color="auto" w:fill="8DB3E2"/>
          </w:tcPr>
          <w:p w14:paraId="36A0F234" w14:textId="77777777" w:rsidR="00E734D4" w:rsidRPr="00D725E4" w:rsidRDefault="00E734D4" w:rsidP="00D725E4">
            <w:pPr>
              <w:spacing w:after="0" w:line="240" w:lineRule="auto"/>
              <w:rPr>
                <w:rFonts w:ascii="Arial" w:eastAsia="Times New Roman" w:hAnsi="Arial" w:cs="Arial"/>
                <w:sz w:val="20"/>
                <w:szCs w:val="20"/>
              </w:rPr>
            </w:pPr>
          </w:p>
          <w:p w14:paraId="57788331" w14:textId="77777777" w:rsidR="00E734D4" w:rsidRPr="00D725E4" w:rsidRDefault="00E734D4" w:rsidP="00D725E4">
            <w:pPr>
              <w:spacing w:after="0" w:line="240" w:lineRule="auto"/>
              <w:rPr>
                <w:rFonts w:ascii="Arial" w:eastAsia="Times New Roman" w:hAnsi="Arial" w:cs="Arial"/>
                <w:b/>
                <w:sz w:val="20"/>
                <w:szCs w:val="20"/>
              </w:rPr>
            </w:pPr>
            <w:r w:rsidRPr="00D725E4">
              <w:rPr>
                <w:rFonts w:ascii="Arial" w:eastAsia="Times New Roman" w:hAnsi="Arial" w:cs="Arial"/>
                <w:b/>
                <w:sz w:val="20"/>
                <w:szCs w:val="20"/>
              </w:rPr>
              <w:t>Διεύθυνση Υπηρεσιών Ψυχικής Υγείας-ΟΚΥπΥ</w:t>
            </w:r>
          </w:p>
          <w:p w14:paraId="454DC186" w14:textId="77777777" w:rsidR="00E734D4" w:rsidRPr="00D725E4" w:rsidRDefault="00E734D4" w:rsidP="00D725E4">
            <w:pPr>
              <w:spacing w:after="0" w:line="240" w:lineRule="auto"/>
              <w:rPr>
                <w:rFonts w:ascii="Arial" w:hAnsi="Arial" w:cs="Arial"/>
                <w:sz w:val="20"/>
                <w:szCs w:val="20"/>
              </w:rPr>
            </w:pPr>
          </w:p>
        </w:tc>
      </w:tr>
      <w:tr w:rsidR="00EF570D" w:rsidRPr="00D725E4" w14:paraId="03B5CB98" w14:textId="77777777" w:rsidTr="009A3DC4">
        <w:tc>
          <w:tcPr>
            <w:tcW w:w="2479" w:type="dxa"/>
            <w:shd w:val="clear" w:color="auto" w:fill="auto"/>
          </w:tcPr>
          <w:p w14:paraId="2742DE07" w14:textId="77777777" w:rsidR="00EF570D" w:rsidRPr="00D725E4" w:rsidRDefault="00EF570D" w:rsidP="00D725E4">
            <w:pPr>
              <w:pStyle w:val="s8"/>
              <w:spacing w:before="0" w:beforeAutospacing="0" w:after="0" w:afterAutospacing="0"/>
              <w:rPr>
                <w:rFonts w:ascii="Arial" w:eastAsia="Times New Roman" w:hAnsi="Arial" w:cs="Arial"/>
                <w:sz w:val="20"/>
                <w:szCs w:val="20"/>
                <w:lang w:val="el-GR" w:eastAsia="en-US"/>
              </w:rPr>
            </w:pPr>
            <w:r w:rsidRPr="00D725E4">
              <w:rPr>
                <w:rFonts w:ascii="Arial" w:eastAsia="Times New Roman" w:hAnsi="Arial" w:cs="Arial"/>
                <w:sz w:val="20"/>
                <w:szCs w:val="20"/>
                <w:lang w:val="el-GR" w:eastAsia="en-US"/>
              </w:rPr>
              <w:t> </w:t>
            </w:r>
          </w:p>
          <w:p w14:paraId="4B4C838A" w14:textId="77777777" w:rsidR="00EF570D" w:rsidRPr="00D725E4" w:rsidRDefault="00EF570D" w:rsidP="00D725E4">
            <w:pPr>
              <w:pStyle w:val="s8"/>
              <w:spacing w:before="0" w:beforeAutospacing="0" w:after="0" w:afterAutospacing="0"/>
              <w:rPr>
                <w:rFonts w:ascii="Arial" w:eastAsia="Times New Roman" w:hAnsi="Arial" w:cs="Arial"/>
                <w:sz w:val="20"/>
                <w:szCs w:val="20"/>
                <w:lang w:val="el-GR" w:eastAsia="en-US"/>
              </w:rPr>
            </w:pPr>
            <w:r w:rsidRPr="00D725E4">
              <w:rPr>
                <w:rFonts w:ascii="Arial" w:eastAsia="Times New Roman" w:hAnsi="Arial" w:cs="Arial"/>
                <w:sz w:val="20"/>
                <w:szCs w:val="20"/>
                <w:lang w:val="el-GR" w:eastAsia="en-US"/>
              </w:rPr>
              <w:t>14. Δημιουργία κέντρου  για παιδιά με νευροαναπτυξιακές διαταραχές Ευρωπαικό-Νορβηγικό πρόγραμμα    (Άρθρο 7-Παιδιά με αναπηρίες)</w:t>
            </w:r>
          </w:p>
        </w:tc>
        <w:tc>
          <w:tcPr>
            <w:tcW w:w="1740" w:type="dxa"/>
            <w:shd w:val="clear" w:color="auto" w:fill="auto"/>
          </w:tcPr>
          <w:p w14:paraId="515F2C88" w14:textId="77777777" w:rsidR="00EF570D" w:rsidRPr="00AA3517" w:rsidRDefault="00EF570D" w:rsidP="00D725E4">
            <w:pPr>
              <w:pStyle w:val="s6"/>
              <w:spacing w:before="0" w:beforeAutospacing="0" w:after="0" w:afterAutospacing="0"/>
              <w:jc w:val="center"/>
              <w:rPr>
                <w:rFonts w:ascii="Arial" w:eastAsia="Times New Roman" w:hAnsi="Arial" w:cs="Arial"/>
                <w:sz w:val="20"/>
                <w:szCs w:val="20"/>
                <w:lang w:val="el-GR" w:eastAsia="en-US"/>
              </w:rPr>
            </w:pPr>
          </w:p>
          <w:p w14:paraId="4B3C50B8" w14:textId="77777777" w:rsidR="00EF570D" w:rsidRPr="00AA3517" w:rsidRDefault="00EF570D" w:rsidP="00D725E4">
            <w:pPr>
              <w:pStyle w:val="s6"/>
              <w:spacing w:before="0" w:beforeAutospacing="0" w:after="0" w:afterAutospacing="0"/>
              <w:jc w:val="center"/>
              <w:rPr>
                <w:rFonts w:ascii="Arial" w:eastAsia="Times New Roman" w:hAnsi="Arial" w:cs="Arial"/>
                <w:sz w:val="20"/>
                <w:szCs w:val="20"/>
                <w:lang w:val="el-GR" w:eastAsia="en-US"/>
              </w:rPr>
            </w:pPr>
          </w:p>
          <w:p w14:paraId="63F19196" w14:textId="77777777" w:rsidR="00EF570D" w:rsidRPr="00AA3517" w:rsidRDefault="00EF570D" w:rsidP="00AA3517">
            <w:pPr>
              <w:pStyle w:val="s6"/>
              <w:spacing w:before="0" w:beforeAutospacing="0" w:after="0" w:afterAutospacing="0"/>
              <w:jc w:val="center"/>
              <w:rPr>
                <w:rFonts w:ascii="Arial" w:eastAsia="Times New Roman" w:hAnsi="Arial" w:cs="Arial"/>
                <w:sz w:val="20"/>
                <w:szCs w:val="20"/>
                <w:lang w:val="el-GR" w:eastAsia="en-US"/>
              </w:rPr>
            </w:pPr>
            <w:r w:rsidRPr="00AA3517">
              <w:rPr>
                <w:rFonts w:ascii="Arial" w:eastAsia="Times New Roman" w:hAnsi="Arial" w:cs="Arial"/>
                <w:sz w:val="20"/>
                <w:szCs w:val="20"/>
                <w:lang w:val="el-GR" w:eastAsia="en-US"/>
              </w:rPr>
              <w:t xml:space="preserve">ΥΛΟΠΟΙΗΘΗΚΕ </w:t>
            </w:r>
            <w:r w:rsidR="00AA3517" w:rsidRPr="00AA3517">
              <w:rPr>
                <w:rFonts w:ascii="Arial" w:eastAsia="Times New Roman" w:hAnsi="Arial" w:cs="Arial"/>
                <w:sz w:val="20"/>
                <w:szCs w:val="20"/>
                <w:lang w:val="el-GR" w:eastAsia="en-US"/>
              </w:rPr>
              <w:t>ΠΛΗΡΩΣ</w:t>
            </w:r>
          </w:p>
        </w:tc>
        <w:tc>
          <w:tcPr>
            <w:tcW w:w="5812" w:type="dxa"/>
            <w:shd w:val="clear" w:color="auto" w:fill="auto"/>
          </w:tcPr>
          <w:p w14:paraId="456B132A" w14:textId="77777777" w:rsidR="00EF570D" w:rsidRPr="00AA3517" w:rsidRDefault="00AA3517" w:rsidP="00D725E4">
            <w:pPr>
              <w:pStyle w:val="s14"/>
              <w:spacing w:before="75" w:beforeAutospacing="0" w:after="75" w:afterAutospacing="0"/>
              <w:jc w:val="both"/>
              <w:rPr>
                <w:rFonts w:ascii="Arial" w:eastAsia="Times New Roman" w:hAnsi="Arial" w:cs="Arial"/>
                <w:sz w:val="20"/>
                <w:szCs w:val="20"/>
                <w:lang w:val="el-GR" w:eastAsia="en-US"/>
              </w:rPr>
            </w:pPr>
            <w:r w:rsidRPr="00AA3517">
              <w:rPr>
                <w:rFonts w:ascii="Arial" w:eastAsia="Times New Roman" w:hAnsi="Arial" w:cs="Arial"/>
                <w:sz w:val="20"/>
                <w:szCs w:val="20"/>
                <w:lang w:val="el-GR" w:eastAsia="en-US"/>
              </w:rPr>
              <w:t xml:space="preserve">Ολοκληρώθηκαν οι εργασίες </w:t>
            </w:r>
            <w:r w:rsidR="00EF570D" w:rsidRPr="00AA3517">
              <w:rPr>
                <w:rFonts w:ascii="Arial" w:eastAsia="Times New Roman" w:hAnsi="Arial" w:cs="Arial"/>
                <w:sz w:val="20"/>
                <w:szCs w:val="20"/>
                <w:lang w:val="el-GR" w:eastAsia="en-US"/>
              </w:rPr>
              <w:t xml:space="preserve">διαμόρφωσης </w:t>
            </w:r>
            <w:r w:rsidRPr="00AA3517">
              <w:rPr>
                <w:rFonts w:ascii="Arial" w:eastAsia="Times New Roman" w:hAnsi="Arial" w:cs="Arial"/>
                <w:sz w:val="20"/>
                <w:szCs w:val="20"/>
                <w:lang w:val="el-GR" w:eastAsia="en-US"/>
              </w:rPr>
              <w:t xml:space="preserve">και εξοπλισμού </w:t>
            </w:r>
            <w:r w:rsidR="00EF570D" w:rsidRPr="00AA3517">
              <w:rPr>
                <w:rFonts w:ascii="Arial" w:eastAsia="Times New Roman" w:hAnsi="Arial" w:cs="Arial"/>
                <w:sz w:val="20"/>
                <w:szCs w:val="20"/>
                <w:lang w:val="el-GR" w:eastAsia="en-US"/>
              </w:rPr>
              <w:t xml:space="preserve">του χώρου </w:t>
            </w:r>
            <w:r w:rsidRPr="00AA3517">
              <w:rPr>
                <w:rFonts w:ascii="Arial" w:eastAsia="Times New Roman" w:hAnsi="Arial" w:cs="Arial"/>
                <w:sz w:val="20"/>
                <w:szCs w:val="20"/>
                <w:lang w:val="el-GR" w:eastAsia="en-US"/>
              </w:rPr>
              <w:t>και το Κέντρο λειτούργησε με αποστολή του την</w:t>
            </w:r>
            <w:r w:rsidR="00EF570D" w:rsidRPr="00AA3517">
              <w:rPr>
                <w:rFonts w:ascii="Arial" w:eastAsia="Times New Roman" w:hAnsi="Arial" w:cs="Arial"/>
                <w:sz w:val="20"/>
                <w:szCs w:val="20"/>
                <w:lang w:val="el-GR" w:eastAsia="en-US"/>
              </w:rPr>
              <w:t xml:space="preserve"> έγκαιρη και έγκυρη διαγνωστική αξιολόγηση, από πολυθεματική ομάδα, πιθανών νεύρο αναπτυξιακών διαταραχών ανάμεσα σε παιδιά-εφήβους, ο πολυεπίπεδος χειρισμός κάθε περίπτωσης, η συμβουλευτική και στήριξη γονέων, η συλλογή επιδημιολογικών δεδομένων σχετικά με τις νεύρο αναπτυξιακές διαταραχές. </w:t>
            </w:r>
          </w:p>
          <w:p w14:paraId="37CB0CC6" w14:textId="77777777" w:rsidR="00EF570D" w:rsidRPr="00AA3517" w:rsidRDefault="00EF570D" w:rsidP="00D725E4">
            <w:pPr>
              <w:pStyle w:val="s14"/>
              <w:spacing w:before="75" w:beforeAutospacing="0" w:after="75" w:afterAutospacing="0"/>
              <w:jc w:val="both"/>
              <w:rPr>
                <w:rFonts w:ascii="Arial" w:eastAsia="Times New Roman" w:hAnsi="Arial" w:cs="Arial"/>
                <w:sz w:val="20"/>
                <w:szCs w:val="20"/>
                <w:lang w:val="el-GR" w:eastAsia="en-US"/>
              </w:rPr>
            </w:pPr>
          </w:p>
        </w:tc>
      </w:tr>
      <w:tr w:rsidR="00EF570D" w:rsidRPr="00D725E4" w14:paraId="77FADBFE" w14:textId="77777777" w:rsidTr="009A3DC4">
        <w:tc>
          <w:tcPr>
            <w:tcW w:w="2479" w:type="dxa"/>
            <w:shd w:val="clear" w:color="auto" w:fill="auto"/>
          </w:tcPr>
          <w:p w14:paraId="70503A84" w14:textId="77777777" w:rsidR="00EF570D" w:rsidRPr="00D725E4" w:rsidRDefault="00EF570D" w:rsidP="00D725E4">
            <w:pPr>
              <w:pStyle w:val="s8"/>
              <w:spacing w:before="0" w:beforeAutospacing="0" w:after="0" w:afterAutospacing="0"/>
              <w:rPr>
                <w:rFonts w:ascii="Arial" w:eastAsia="Times New Roman" w:hAnsi="Arial" w:cs="Arial"/>
                <w:sz w:val="20"/>
                <w:szCs w:val="20"/>
                <w:lang w:val="el-GR" w:eastAsia="en-US"/>
              </w:rPr>
            </w:pPr>
            <w:r w:rsidRPr="00D725E4">
              <w:rPr>
                <w:rFonts w:ascii="Arial" w:eastAsia="Times New Roman" w:hAnsi="Arial" w:cs="Arial"/>
                <w:sz w:val="20"/>
                <w:szCs w:val="20"/>
                <w:lang w:val="el-GR" w:eastAsia="en-US"/>
              </w:rPr>
              <w:t> </w:t>
            </w:r>
          </w:p>
          <w:p w14:paraId="50E1D1EA" w14:textId="77777777" w:rsidR="00EF570D" w:rsidRPr="00D725E4" w:rsidRDefault="00EF570D" w:rsidP="00D725E4">
            <w:pPr>
              <w:pStyle w:val="s8"/>
              <w:spacing w:before="0" w:beforeAutospacing="0" w:after="0" w:afterAutospacing="0"/>
              <w:rPr>
                <w:rFonts w:ascii="Arial" w:eastAsia="Times New Roman" w:hAnsi="Arial" w:cs="Arial"/>
                <w:sz w:val="20"/>
                <w:szCs w:val="20"/>
                <w:lang w:val="el-GR" w:eastAsia="en-US"/>
              </w:rPr>
            </w:pPr>
            <w:r w:rsidRPr="00D725E4">
              <w:rPr>
                <w:rFonts w:ascii="Arial" w:eastAsia="Times New Roman" w:hAnsi="Arial" w:cs="Arial"/>
                <w:sz w:val="20"/>
                <w:szCs w:val="20"/>
                <w:lang w:val="el-GR" w:eastAsia="en-US"/>
              </w:rPr>
              <w:t>15.Εκσυγχρονισμός του νομοσχεδίου περί            Κοινοτικής Φροντίδας Ψυχικής Υγείας» </w:t>
            </w:r>
          </w:p>
        </w:tc>
        <w:tc>
          <w:tcPr>
            <w:tcW w:w="1740" w:type="dxa"/>
            <w:shd w:val="clear" w:color="auto" w:fill="auto"/>
          </w:tcPr>
          <w:p w14:paraId="023ED082" w14:textId="77777777" w:rsidR="00EF570D" w:rsidRPr="00AA3517" w:rsidRDefault="00EF570D" w:rsidP="00D725E4">
            <w:pPr>
              <w:pStyle w:val="s6"/>
              <w:spacing w:before="0" w:beforeAutospacing="0" w:after="0" w:afterAutospacing="0"/>
              <w:jc w:val="center"/>
              <w:rPr>
                <w:rFonts w:ascii="Arial" w:eastAsia="Times New Roman" w:hAnsi="Arial" w:cs="Arial"/>
                <w:sz w:val="20"/>
                <w:szCs w:val="20"/>
                <w:lang w:val="el-GR" w:eastAsia="en-US"/>
              </w:rPr>
            </w:pPr>
          </w:p>
          <w:p w14:paraId="3ED1BE2E" w14:textId="77777777" w:rsidR="00EF570D" w:rsidRPr="00AA3517" w:rsidRDefault="00EF570D" w:rsidP="00D725E4">
            <w:pPr>
              <w:pStyle w:val="s6"/>
              <w:spacing w:before="0" w:beforeAutospacing="0" w:after="0" w:afterAutospacing="0"/>
              <w:jc w:val="center"/>
              <w:rPr>
                <w:rFonts w:ascii="Arial" w:eastAsia="Times New Roman" w:hAnsi="Arial" w:cs="Arial"/>
                <w:sz w:val="20"/>
                <w:szCs w:val="20"/>
                <w:lang w:val="el-GR" w:eastAsia="en-US"/>
              </w:rPr>
            </w:pPr>
            <w:r w:rsidRPr="00AA3517">
              <w:rPr>
                <w:rFonts w:ascii="Arial" w:eastAsia="Times New Roman" w:hAnsi="Arial" w:cs="Arial"/>
                <w:sz w:val="20"/>
                <w:szCs w:val="20"/>
                <w:lang w:val="el-GR" w:eastAsia="en-US"/>
              </w:rPr>
              <w:t>ΥΛΟΠΟΙΗΘΗΚΕ ΜΕΡΙΚΩΣ</w:t>
            </w:r>
          </w:p>
        </w:tc>
        <w:tc>
          <w:tcPr>
            <w:tcW w:w="5812" w:type="dxa"/>
            <w:shd w:val="clear" w:color="auto" w:fill="auto"/>
          </w:tcPr>
          <w:p w14:paraId="0F79B1F9" w14:textId="77777777" w:rsidR="00EF570D" w:rsidRPr="00AA3517" w:rsidRDefault="00EF570D" w:rsidP="00D725E4">
            <w:pPr>
              <w:pStyle w:val="s16"/>
              <w:spacing w:before="0" w:beforeAutospacing="0" w:after="0" w:afterAutospacing="0"/>
              <w:jc w:val="both"/>
              <w:rPr>
                <w:rFonts w:ascii="Arial" w:eastAsia="Times New Roman" w:hAnsi="Arial" w:cs="Arial"/>
                <w:sz w:val="20"/>
                <w:szCs w:val="20"/>
                <w:lang w:val="el-GR" w:eastAsia="en-US"/>
              </w:rPr>
            </w:pPr>
            <w:r w:rsidRPr="00AA3517">
              <w:rPr>
                <w:rFonts w:ascii="Arial" w:eastAsia="Times New Roman" w:hAnsi="Arial" w:cs="Arial"/>
                <w:sz w:val="20"/>
                <w:szCs w:val="20"/>
                <w:lang w:val="el-GR" w:eastAsia="en-US"/>
              </w:rPr>
              <w:t xml:space="preserve">Το Νομοσχέδιο στην υφιστάμενή του μορφή, αποτελεί ένα κείμενο που δεν συνάδει με τη σημερινή πραγματικότητα και λαμβάνοντας υπόψιν και η μεταρρύθμιση στον τομέα της Υγείας και ως εκ τούτου είναι αναγκαία η αναθεώρησή του. Οι Υ.Ψ.Υ. έχουν προχωρήσει σε </w:t>
            </w:r>
            <w:r w:rsidR="00AA3517" w:rsidRPr="00AA3517">
              <w:rPr>
                <w:rFonts w:ascii="Arial" w:eastAsia="Times New Roman" w:hAnsi="Arial" w:cs="Arial"/>
                <w:sz w:val="20"/>
                <w:szCs w:val="20"/>
                <w:lang w:val="el-GR" w:eastAsia="en-US"/>
              </w:rPr>
              <w:t>συνεργασία</w:t>
            </w:r>
            <w:r w:rsidRPr="00AA3517">
              <w:rPr>
                <w:rFonts w:ascii="Arial" w:eastAsia="Times New Roman" w:hAnsi="Arial" w:cs="Arial"/>
                <w:sz w:val="20"/>
                <w:szCs w:val="20"/>
                <w:lang w:val="el-GR" w:eastAsia="en-US"/>
              </w:rPr>
              <w:t xml:space="preserve"> με την Επίτροπο Νομοθεσίας, μέσα από την οποία </w:t>
            </w:r>
            <w:r w:rsidR="00AA3517" w:rsidRPr="00AA3517">
              <w:rPr>
                <w:rFonts w:ascii="Arial" w:eastAsia="Times New Roman" w:hAnsi="Arial" w:cs="Arial"/>
                <w:sz w:val="20"/>
                <w:szCs w:val="20"/>
                <w:lang w:val="el-GR" w:eastAsia="en-US"/>
              </w:rPr>
              <w:t>θα προωθηθεί επικαιροποίηση</w:t>
            </w:r>
            <w:r w:rsidRPr="00AA3517">
              <w:rPr>
                <w:rFonts w:ascii="Arial" w:eastAsia="Times New Roman" w:hAnsi="Arial" w:cs="Arial"/>
                <w:sz w:val="20"/>
                <w:szCs w:val="20"/>
                <w:lang w:val="el-GR" w:eastAsia="en-US"/>
              </w:rPr>
              <w:t xml:space="preserve"> </w:t>
            </w:r>
            <w:r w:rsidR="00AA3517" w:rsidRPr="00AA3517">
              <w:rPr>
                <w:rFonts w:ascii="Arial" w:eastAsia="Times New Roman" w:hAnsi="Arial" w:cs="Arial"/>
                <w:sz w:val="20"/>
                <w:szCs w:val="20"/>
                <w:lang w:val="el-GR" w:eastAsia="en-US"/>
              </w:rPr>
              <w:t>μετά</w:t>
            </w:r>
            <w:r w:rsidRPr="00AA3517">
              <w:rPr>
                <w:rFonts w:ascii="Arial" w:eastAsia="Times New Roman" w:hAnsi="Arial" w:cs="Arial"/>
                <w:sz w:val="20"/>
                <w:szCs w:val="20"/>
                <w:lang w:val="el-GR" w:eastAsia="en-US"/>
              </w:rPr>
              <w:t xml:space="preserve"> από   σχετικές διαβουλεύσεις με όλους τους εμπλεκόμενους φορείς, όπως είναι ο Οργανισμός Ασφάλισης Υγείας και ο Οργανισμός Κρατικών Υπηρεσιών Υγείας.</w:t>
            </w:r>
            <w:r w:rsidR="00AA3517" w:rsidRPr="00AA3517">
              <w:rPr>
                <w:rFonts w:ascii="Arial" w:eastAsia="Times New Roman" w:hAnsi="Arial" w:cs="Arial"/>
                <w:sz w:val="20"/>
                <w:szCs w:val="20"/>
                <w:lang w:val="el-GR" w:eastAsia="en-US"/>
              </w:rPr>
              <w:t xml:space="preserve"> </w:t>
            </w:r>
            <w:r w:rsidRPr="00AA3517">
              <w:rPr>
                <w:rFonts w:ascii="Arial" w:eastAsia="Times New Roman" w:hAnsi="Arial" w:cs="Arial"/>
                <w:sz w:val="20"/>
                <w:szCs w:val="20"/>
                <w:lang w:val="el-GR" w:eastAsia="en-US"/>
              </w:rPr>
              <w:t>Σκοπός του νομοσχεδίου είναι η αναβάθμιση και διασφάλιση της ποιότητας των παρεχόμενων υπηρεσιών ψυχικής υγείας στην κοινότητα προς τα άτομα με ψυχικές αναπηρίες και ψυχικές διαταραχές.</w:t>
            </w:r>
          </w:p>
          <w:p w14:paraId="4AAD5DF8" w14:textId="77777777" w:rsidR="00EF570D" w:rsidRPr="00AA3517" w:rsidRDefault="00EF570D" w:rsidP="00D725E4">
            <w:pPr>
              <w:pStyle w:val="s16"/>
              <w:spacing w:before="0" w:beforeAutospacing="0" w:after="0" w:afterAutospacing="0"/>
              <w:jc w:val="both"/>
              <w:rPr>
                <w:rFonts w:ascii="Arial" w:eastAsia="Times New Roman" w:hAnsi="Arial" w:cs="Arial"/>
                <w:sz w:val="20"/>
                <w:szCs w:val="20"/>
                <w:lang w:val="el-GR" w:eastAsia="en-US"/>
              </w:rPr>
            </w:pPr>
          </w:p>
        </w:tc>
      </w:tr>
      <w:tr w:rsidR="00EF570D" w:rsidRPr="00D725E4" w14:paraId="1431BF29" w14:textId="77777777" w:rsidTr="009A3DC4">
        <w:tc>
          <w:tcPr>
            <w:tcW w:w="2479" w:type="dxa"/>
            <w:shd w:val="clear" w:color="auto" w:fill="auto"/>
          </w:tcPr>
          <w:p w14:paraId="6DD68480" w14:textId="77777777" w:rsidR="00EF570D" w:rsidRPr="00D725E4" w:rsidRDefault="00EF570D" w:rsidP="00D725E4">
            <w:pPr>
              <w:pStyle w:val="s8"/>
              <w:spacing w:before="0" w:beforeAutospacing="0" w:after="0" w:afterAutospacing="0"/>
              <w:rPr>
                <w:rFonts w:ascii="Arial" w:eastAsia="Times New Roman" w:hAnsi="Arial" w:cs="Arial"/>
                <w:sz w:val="20"/>
                <w:szCs w:val="20"/>
                <w:lang w:val="el-GR" w:eastAsia="en-US"/>
              </w:rPr>
            </w:pPr>
            <w:r w:rsidRPr="00D725E4">
              <w:rPr>
                <w:rFonts w:ascii="Arial" w:eastAsia="Times New Roman" w:hAnsi="Arial" w:cs="Arial"/>
                <w:sz w:val="20"/>
                <w:szCs w:val="20"/>
                <w:lang w:val="el-GR" w:eastAsia="en-US"/>
              </w:rPr>
              <w:t> </w:t>
            </w:r>
          </w:p>
          <w:p w14:paraId="59A60BA0" w14:textId="77777777" w:rsidR="00EF570D" w:rsidRPr="00D725E4" w:rsidRDefault="00EF570D" w:rsidP="00D725E4">
            <w:pPr>
              <w:pStyle w:val="s8"/>
              <w:spacing w:before="0" w:beforeAutospacing="0" w:after="0" w:afterAutospacing="0"/>
              <w:rPr>
                <w:rFonts w:ascii="Arial" w:eastAsia="Times New Roman" w:hAnsi="Arial" w:cs="Arial"/>
                <w:sz w:val="20"/>
                <w:szCs w:val="20"/>
                <w:lang w:val="el-GR" w:eastAsia="en-US"/>
              </w:rPr>
            </w:pPr>
            <w:r w:rsidRPr="00D725E4">
              <w:rPr>
                <w:rFonts w:ascii="Arial" w:eastAsia="Times New Roman" w:hAnsi="Arial" w:cs="Arial"/>
                <w:sz w:val="20"/>
                <w:szCs w:val="20"/>
                <w:lang w:val="el-GR" w:eastAsia="en-US"/>
              </w:rPr>
              <w:t>16. Αναθεώρηση της νομοθεσίας Περί Ψυχιατρικής Νοσηλείας</w:t>
            </w:r>
          </w:p>
        </w:tc>
        <w:tc>
          <w:tcPr>
            <w:tcW w:w="1740" w:type="dxa"/>
            <w:shd w:val="clear" w:color="auto" w:fill="auto"/>
          </w:tcPr>
          <w:p w14:paraId="5218CCF8" w14:textId="77777777" w:rsidR="00EF570D" w:rsidRPr="00AA3517" w:rsidRDefault="00EF570D" w:rsidP="00D725E4">
            <w:pPr>
              <w:pStyle w:val="s6"/>
              <w:spacing w:before="0" w:beforeAutospacing="0" w:after="0" w:afterAutospacing="0"/>
              <w:jc w:val="center"/>
              <w:rPr>
                <w:rFonts w:ascii="Arial" w:eastAsia="Times New Roman" w:hAnsi="Arial" w:cs="Arial"/>
                <w:sz w:val="20"/>
                <w:szCs w:val="20"/>
                <w:lang w:val="el-GR" w:eastAsia="en-US"/>
              </w:rPr>
            </w:pPr>
            <w:r w:rsidRPr="00AA3517">
              <w:rPr>
                <w:rFonts w:ascii="Arial" w:eastAsia="Times New Roman" w:hAnsi="Arial" w:cs="Arial"/>
                <w:sz w:val="20"/>
                <w:szCs w:val="20"/>
                <w:lang w:val="el-GR" w:eastAsia="en-US"/>
              </w:rPr>
              <w:t> </w:t>
            </w:r>
          </w:p>
          <w:p w14:paraId="1C7C29C0" w14:textId="77777777" w:rsidR="00EF570D" w:rsidRPr="00AA3517" w:rsidRDefault="00EF570D" w:rsidP="00D725E4">
            <w:pPr>
              <w:pStyle w:val="s6"/>
              <w:spacing w:before="0" w:beforeAutospacing="0" w:after="0" w:afterAutospacing="0"/>
              <w:jc w:val="center"/>
              <w:rPr>
                <w:rFonts w:ascii="Arial" w:eastAsia="Times New Roman" w:hAnsi="Arial" w:cs="Arial"/>
                <w:sz w:val="20"/>
                <w:szCs w:val="20"/>
                <w:lang w:val="el-GR" w:eastAsia="en-US"/>
              </w:rPr>
            </w:pPr>
            <w:r w:rsidRPr="00AA3517">
              <w:rPr>
                <w:rFonts w:ascii="Arial" w:eastAsia="Times New Roman" w:hAnsi="Arial" w:cs="Arial"/>
                <w:sz w:val="20"/>
                <w:szCs w:val="20"/>
                <w:lang w:val="el-GR" w:eastAsia="en-US"/>
              </w:rPr>
              <w:t>ΥΛΟΠΟΙΗΘΗΚΕ ΜΕΡΙΚΩΣ</w:t>
            </w:r>
          </w:p>
        </w:tc>
        <w:tc>
          <w:tcPr>
            <w:tcW w:w="5812" w:type="dxa"/>
            <w:shd w:val="clear" w:color="auto" w:fill="auto"/>
          </w:tcPr>
          <w:p w14:paraId="625A748D" w14:textId="77777777" w:rsidR="00EF570D" w:rsidRPr="00AA3517" w:rsidRDefault="00EF570D" w:rsidP="00D725E4">
            <w:pPr>
              <w:pStyle w:val="s8"/>
              <w:spacing w:before="0" w:beforeAutospacing="0" w:after="0" w:afterAutospacing="0"/>
              <w:jc w:val="both"/>
              <w:rPr>
                <w:rFonts w:ascii="Arial" w:eastAsia="Times New Roman" w:hAnsi="Arial" w:cs="Arial"/>
                <w:sz w:val="20"/>
                <w:szCs w:val="20"/>
                <w:lang w:val="el-GR" w:eastAsia="en-US"/>
              </w:rPr>
            </w:pPr>
          </w:p>
          <w:p w14:paraId="43364234" w14:textId="77777777" w:rsidR="00EF570D" w:rsidRPr="00AA3517" w:rsidRDefault="00EF570D" w:rsidP="00AA3517">
            <w:pPr>
              <w:shd w:val="clear" w:color="auto" w:fill="FFFFFF"/>
              <w:autoSpaceDN w:val="0"/>
              <w:spacing w:after="0" w:line="240" w:lineRule="auto"/>
              <w:jc w:val="both"/>
              <w:rPr>
                <w:rFonts w:ascii="Arial" w:hAnsi="Arial" w:cs="Arial"/>
                <w:bCs/>
                <w:sz w:val="20"/>
                <w:szCs w:val="20"/>
              </w:rPr>
            </w:pPr>
            <w:r w:rsidRPr="00AA3517">
              <w:rPr>
                <w:rFonts w:ascii="Arial" w:eastAsia="Times New Roman" w:hAnsi="Arial" w:cs="Arial"/>
                <w:color w:val="000000"/>
                <w:sz w:val="20"/>
                <w:szCs w:val="20"/>
                <w:lang w:eastAsia="en-GB"/>
              </w:rPr>
              <w:t xml:space="preserve">Η Διεύθυνση Υπηρεσιών Ψυχικής Υγείας, έχει συστήσει διεπαγγελματική Επιτροπή προς επεξεργασία και μελέτη των τροποποιήσεων που προτείνονται για τον Περί Ψυχιατρικής Νοσηλείας Νόμο, βάση των σχολίων που έχουν υποβληθεί τόσο από την Ευρωπαϊκή Επιτροπή κατά των Βασανιστηρίων και της Απάνθρωπης Μεταχείρισης – CPT όσο </w:t>
            </w:r>
            <w:r w:rsidRPr="00AA3517">
              <w:rPr>
                <w:rFonts w:ascii="Arial" w:eastAsia="Times New Roman" w:hAnsi="Arial" w:cs="Arial"/>
                <w:color w:val="000000"/>
                <w:sz w:val="20"/>
                <w:szCs w:val="20"/>
                <w:lang w:eastAsia="en-GB"/>
              </w:rPr>
              <w:lastRenderedPageBreak/>
              <w:t xml:space="preserve">και από άλλα Υπουργεία / Τμήματα / Υπηρεσίες, ενώ έχει αρχίσει η συζήτηση των θεμάτων που άπτονται της τροποποίησης της Νομοθεσίας </w:t>
            </w:r>
            <w:r w:rsidRPr="00AA3517">
              <w:rPr>
                <w:rFonts w:ascii="Arial" w:hAnsi="Arial" w:cs="Arial"/>
                <w:bCs/>
                <w:sz w:val="20"/>
                <w:szCs w:val="20"/>
              </w:rPr>
              <w:t>με τους εμπλεκόμενους φορείς.</w:t>
            </w:r>
          </w:p>
          <w:p w14:paraId="13969DD5" w14:textId="77777777" w:rsidR="00AA3517" w:rsidRPr="00AA3517" w:rsidRDefault="00AA3517" w:rsidP="00AA3517">
            <w:pPr>
              <w:shd w:val="clear" w:color="auto" w:fill="FFFFFF"/>
              <w:autoSpaceDN w:val="0"/>
              <w:spacing w:after="0" w:line="240" w:lineRule="auto"/>
              <w:jc w:val="both"/>
              <w:rPr>
                <w:rFonts w:ascii="Arial" w:hAnsi="Arial" w:cs="Arial"/>
                <w:sz w:val="20"/>
                <w:szCs w:val="20"/>
              </w:rPr>
            </w:pPr>
          </w:p>
        </w:tc>
      </w:tr>
    </w:tbl>
    <w:p w14:paraId="537F4602" w14:textId="77777777" w:rsidR="00043BB6" w:rsidRPr="00D725E4" w:rsidRDefault="00043BB6" w:rsidP="00D725E4">
      <w:pPr>
        <w:spacing w:line="240" w:lineRule="auto"/>
        <w:rPr>
          <w:rFonts w:ascii="Arial" w:hAnsi="Arial" w:cs="Arial"/>
          <w:sz w:val="20"/>
          <w:szCs w:val="20"/>
        </w:rPr>
      </w:pPr>
      <w:r w:rsidRPr="00D725E4">
        <w:rPr>
          <w:rFonts w:ascii="Arial" w:hAnsi="Arial" w:cs="Arial"/>
          <w:sz w:val="20"/>
          <w:szCs w:val="20"/>
        </w:rPr>
        <w:lastRenderedPageBreak/>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1740"/>
        <w:gridCol w:w="5812"/>
      </w:tblGrid>
      <w:tr w:rsidR="00043BB6" w:rsidRPr="00D725E4" w14:paraId="2CAE76A8" w14:textId="77777777" w:rsidTr="001C618D">
        <w:tc>
          <w:tcPr>
            <w:tcW w:w="10031" w:type="dxa"/>
            <w:gridSpan w:val="3"/>
            <w:shd w:val="clear" w:color="auto" w:fill="9693D9"/>
          </w:tcPr>
          <w:p w14:paraId="54ADAAD1" w14:textId="77777777" w:rsidR="00043BB6" w:rsidRPr="00D725E4" w:rsidRDefault="00043BB6" w:rsidP="00D725E4">
            <w:pPr>
              <w:spacing w:after="0" w:line="240" w:lineRule="auto"/>
              <w:jc w:val="center"/>
              <w:rPr>
                <w:rFonts w:ascii="Arial" w:hAnsi="Arial" w:cs="Arial"/>
                <w:b/>
                <w:sz w:val="20"/>
                <w:szCs w:val="20"/>
              </w:rPr>
            </w:pPr>
          </w:p>
          <w:p w14:paraId="257F09F1" w14:textId="77777777" w:rsidR="00043BB6" w:rsidRPr="00D725E4" w:rsidRDefault="00043BB6" w:rsidP="00D725E4">
            <w:pPr>
              <w:spacing w:after="0" w:line="240" w:lineRule="auto"/>
              <w:jc w:val="center"/>
              <w:rPr>
                <w:rFonts w:ascii="Arial" w:hAnsi="Arial" w:cs="Arial"/>
                <w:b/>
                <w:sz w:val="20"/>
                <w:szCs w:val="20"/>
              </w:rPr>
            </w:pPr>
            <w:r w:rsidRPr="00D725E4">
              <w:rPr>
                <w:rFonts w:ascii="Arial" w:hAnsi="Arial" w:cs="Arial"/>
                <w:b/>
                <w:sz w:val="20"/>
                <w:szCs w:val="20"/>
              </w:rPr>
              <w:t>ΥΠΟΥΡΓΕΙΟ ΜΕΤΑΦΟΡΩΝ, ΕΠΙΚΟΙΝΩΝΙΩΝ ΚΑΙ ΕΡΓΩΝ</w:t>
            </w:r>
          </w:p>
          <w:p w14:paraId="15AD1940" w14:textId="77777777" w:rsidR="00043BB6" w:rsidRPr="00D725E4" w:rsidRDefault="00043BB6" w:rsidP="00D725E4">
            <w:pPr>
              <w:spacing w:after="0" w:line="240" w:lineRule="auto"/>
              <w:jc w:val="center"/>
              <w:rPr>
                <w:rFonts w:ascii="Arial" w:hAnsi="Arial" w:cs="Arial"/>
                <w:b/>
                <w:sz w:val="20"/>
                <w:szCs w:val="20"/>
              </w:rPr>
            </w:pPr>
          </w:p>
        </w:tc>
      </w:tr>
      <w:tr w:rsidR="001F24BA" w:rsidRPr="00D725E4" w14:paraId="413F138B" w14:textId="77777777" w:rsidTr="00B425D9">
        <w:tc>
          <w:tcPr>
            <w:tcW w:w="2479" w:type="dxa"/>
            <w:shd w:val="clear" w:color="auto" w:fill="DBDAF2"/>
          </w:tcPr>
          <w:p w14:paraId="3C0ACCAB" w14:textId="77777777" w:rsidR="001F24BA" w:rsidRPr="00D725E4" w:rsidRDefault="001F24BA" w:rsidP="00D725E4">
            <w:pPr>
              <w:spacing w:after="0" w:line="240" w:lineRule="auto"/>
              <w:jc w:val="center"/>
              <w:rPr>
                <w:rFonts w:ascii="Arial" w:hAnsi="Arial" w:cs="Arial"/>
                <w:b/>
                <w:sz w:val="20"/>
                <w:szCs w:val="20"/>
              </w:rPr>
            </w:pPr>
          </w:p>
          <w:p w14:paraId="055A9A76"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Νέες δράσεις κατά την τριετία 2021-2023</w:t>
            </w:r>
          </w:p>
          <w:p w14:paraId="7FE44847" w14:textId="77777777" w:rsidR="001F24BA" w:rsidRPr="00D725E4" w:rsidRDefault="001F24BA" w:rsidP="00D725E4">
            <w:pPr>
              <w:spacing w:after="0" w:line="240" w:lineRule="auto"/>
              <w:jc w:val="center"/>
              <w:rPr>
                <w:rFonts w:ascii="Arial" w:hAnsi="Arial" w:cs="Arial"/>
                <w:b/>
                <w:sz w:val="20"/>
                <w:szCs w:val="20"/>
              </w:rPr>
            </w:pPr>
          </w:p>
        </w:tc>
        <w:tc>
          <w:tcPr>
            <w:tcW w:w="1740" w:type="dxa"/>
            <w:shd w:val="clear" w:color="auto" w:fill="DBDAF2"/>
          </w:tcPr>
          <w:p w14:paraId="73B5BA76" w14:textId="77777777" w:rsidR="001F24BA" w:rsidRPr="00D725E4" w:rsidRDefault="001F24BA" w:rsidP="00D725E4">
            <w:pPr>
              <w:spacing w:after="0" w:line="240" w:lineRule="auto"/>
              <w:jc w:val="center"/>
              <w:rPr>
                <w:rFonts w:ascii="Arial" w:hAnsi="Arial" w:cs="Arial"/>
                <w:b/>
                <w:sz w:val="20"/>
                <w:szCs w:val="20"/>
              </w:rPr>
            </w:pPr>
          </w:p>
          <w:p w14:paraId="1DBF25A6" w14:textId="77777777" w:rsidR="001C618D" w:rsidRPr="00D725E4" w:rsidRDefault="001C618D" w:rsidP="00D725E4">
            <w:pPr>
              <w:spacing w:after="0" w:line="240" w:lineRule="auto"/>
              <w:jc w:val="center"/>
              <w:rPr>
                <w:rFonts w:ascii="Arial" w:hAnsi="Arial" w:cs="Arial"/>
                <w:b/>
                <w:sz w:val="20"/>
                <w:szCs w:val="20"/>
              </w:rPr>
            </w:pPr>
            <w:r w:rsidRPr="00D725E4">
              <w:rPr>
                <w:rFonts w:ascii="Arial" w:hAnsi="Arial" w:cs="Arial"/>
                <w:b/>
                <w:sz w:val="20"/>
                <w:szCs w:val="20"/>
              </w:rPr>
              <w:t>Βαθμός Υλοποίησης κατά την τριετία</w:t>
            </w:r>
          </w:p>
          <w:p w14:paraId="4914109E" w14:textId="77777777" w:rsidR="001F24BA" w:rsidRPr="00D725E4" w:rsidRDefault="001F24BA" w:rsidP="00D725E4">
            <w:pPr>
              <w:spacing w:after="0" w:line="240" w:lineRule="auto"/>
              <w:jc w:val="center"/>
              <w:rPr>
                <w:rFonts w:ascii="Arial" w:hAnsi="Arial" w:cs="Arial"/>
                <w:b/>
                <w:sz w:val="20"/>
                <w:szCs w:val="20"/>
              </w:rPr>
            </w:pPr>
          </w:p>
        </w:tc>
        <w:tc>
          <w:tcPr>
            <w:tcW w:w="5812" w:type="dxa"/>
            <w:shd w:val="clear" w:color="auto" w:fill="DBDAF2"/>
          </w:tcPr>
          <w:p w14:paraId="21CE69E6" w14:textId="77777777" w:rsidR="001F24BA" w:rsidRPr="00D725E4" w:rsidRDefault="001F24BA" w:rsidP="00D725E4">
            <w:pPr>
              <w:spacing w:after="0" w:line="240" w:lineRule="auto"/>
              <w:jc w:val="center"/>
              <w:rPr>
                <w:rFonts w:ascii="Arial" w:hAnsi="Arial" w:cs="Arial"/>
                <w:b/>
                <w:sz w:val="20"/>
                <w:szCs w:val="20"/>
              </w:rPr>
            </w:pPr>
          </w:p>
          <w:p w14:paraId="06C150A2"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shd w:val="clear" w:color="auto" w:fill="DBDAF2"/>
              </w:rPr>
              <w:t>Ποσοτικά και Ποιοτικά Αποτελέσματα</w:t>
            </w:r>
          </w:p>
        </w:tc>
      </w:tr>
      <w:tr w:rsidR="00AE117A" w:rsidRPr="00D725E4" w14:paraId="45BB03BD" w14:textId="77777777" w:rsidTr="001C618D">
        <w:tc>
          <w:tcPr>
            <w:tcW w:w="10031" w:type="dxa"/>
            <w:gridSpan w:val="3"/>
            <w:shd w:val="clear" w:color="auto" w:fill="9693D9"/>
          </w:tcPr>
          <w:p w14:paraId="2BDD9A48" w14:textId="77777777" w:rsidR="00AE117A" w:rsidRPr="00D725E4" w:rsidRDefault="00AE117A" w:rsidP="00D725E4">
            <w:pPr>
              <w:spacing w:after="0" w:line="240" w:lineRule="auto"/>
              <w:jc w:val="center"/>
              <w:rPr>
                <w:rFonts w:ascii="Arial" w:hAnsi="Arial" w:cs="Arial"/>
                <w:b/>
                <w:sz w:val="20"/>
                <w:szCs w:val="20"/>
              </w:rPr>
            </w:pPr>
          </w:p>
          <w:p w14:paraId="6F748D60" w14:textId="77777777" w:rsidR="00AE117A" w:rsidRPr="00D725E4" w:rsidRDefault="00AE117A" w:rsidP="00D725E4">
            <w:pPr>
              <w:spacing w:after="0" w:line="240" w:lineRule="auto"/>
              <w:rPr>
                <w:rFonts w:ascii="Arial" w:hAnsi="Arial" w:cs="Arial"/>
                <w:b/>
                <w:sz w:val="20"/>
                <w:szCs w:val="20"/>
              </w:rPr>
            </w:pPr>
            <w:r w:rsidRPr="00D725E4">
              <w:rPr>
                <w:rFonts w:ascii="Arial" w:hAnsi="Arial" w:cs="Arial"/>
                <w:b/>
                <w:sz w:val="20"/>
                <w:szCs w:val="20"/>
              </w:rPr>
              <w:t>Τμήμα Δημοσίων Έργων/Κλάδος Βιώσιμης Κινητικότητας</w:t>
            </w:r>
          </w:p>
          <w:p w14:paraId="6560982E" w14:textId="77777777" w:rsidR="00AE117A" w:rsidRPr="00D725E4" w:rsidRDefault="00AE117A" w:rsidP="00D725E4">
            <w:pPr>
              <w:spacing w:after="0" w:line="240" w:lineRule="auto"/>
              <w:jc w:val="center"/>
              <w:rPr>
                <w:rFonts w:ascii="Arial" w:hAnsi="Arial" w:cs="Arial"/>
                <w:b/>
                <w:sz w:val="20"/>
                <w:szCs w:val="20"/>
              </w:rPr>
            </w:pPr>
          </w:p>
        </w:tc>
      </w:tr>
      <w:tr w:rsidR="000260DC" w:rsidRPr="00D725E4" w14:paraId="0A9092B0" w14:textId="77777777" w:rsidTr="00CC1571">
        <w:tc>
          <w:tcPr>
            <w:tcW w:w="2479" w:type="dxa"/>
            <w:shd w:val="clear" w:color="auto" w:fill="auto"/>
          </w:tcPr>
          <w:p w14:paraId="328B3A22" w14:textId="77777777" w:rsidR="000260DC" w:rsidRPr="00D725E4" w:rsidRDefault="000260DC" w:rsidP="00D725E4">
            <w:pPr>
              <w:spacing w:after="0" w:line="240" w:lineRule="auto"/>
              <w:rPr>
                <w:rFonts w:ascii="Arial" w:hAnsi="Arial" w:cs="Arial"/>
                <w:sz w:val="20"/>
                <w:szCs w:val="20"/>
              </w:rPr>
            </w:pPr>
            <w:r w:rsidRPr="00D725E4">
              <w:rPr>
                <w:rFonts w:ascii="Arial" w:hAnsi="Arial" w:cs="Arial"/>
                <w:sz w:val="20"/>
                <w:szCs w:val="20"/>
              </w:rPr>
              <w:t>1. Ενίσχυση της προσβασιμότητας ποδηλατών, πεζών, ΑμεΑ στα αστικά κέντρα και αντικατάσταση συσκευών ζήτησης πεζών με συσκευές που περιλαμβάνουν κατάλληλα ηχητικά συστήματα και συστήματα αφής για άτομα με μειωμένη όραση</w:t>
            </w:r>
          </w:p>
          <w:p w14:paraId="22420757" w14:textId="77777777" w:rsidR="000260DC" w:rsidRPr="00D725E4" w:rsidRDefault="000260DC" w:rsidP="00D725E4">
            <w:pPr>
              <w:spacing w:after="0" w:line="240" w:lineRule="auto"/>
              <w:rPr>
                <w:rFonts w:ascii="Arial" w:hAnsi="Arial" w:cs="Arial"/>
                <w:sz w:val="20"/>
                <w:szCs w:val="20"/>
              </w:rPr>
            </w:pPr>
          </w:p>
          <w:p w14:paraId="5A20580A" w14:textId="77777777" w:rsidR="000260DC" w:rsidRPr="00D725E4" w:rsidRDefault="000260DC" w:rsidP="00D725E4">
            <w:pPr>
              <w:spacing w:after="0" w:line="240" w:lineRule="auto"/>
              <w:rPr>
                <w:rFonts w:ascii="Arial" w:hAnsi="Arial" w:cs="Arial"/>
                <w:sz w:val="20"/>
                <w:szCs w:val="20"/>
              </w:rPr>
            </w:pPr>
          </w:p>
        </w:tc>
        <w:tc>
          <w:tcPr>
            <w:tcW w:w="1740" w:type="dxa"/>
            <w:shd w:val="clear" w:color="auto" w:fill="auto"/>
          </w:tcPr>
          <w:p w14:paraId="25DE63C2" w14:textId="77777777" w:rsidR="00107AD9" w:rsidRPr="00D725E4" w:rsidRDefault="00107AD9" w:rsidP="00D725E4">
            <w:pPr>
              <w:spacing w:after="0" w:line="240" w:lineRule="auto"/>
              <w:jc w:val="center"/>
              <w:rPr>
                <w:rFonts w:ascii="Arial" w:hAnsi="Arial" w:cs="Arial"/>
                <w:sz w:val="20"/>
                <w:szCs w:val="20"/>
              </w:rPr>
            </w:pPr>
            <w:r w:rsidRPr="00D725E4">
              <w:rPr>
                <w:rFonts w:ascii="Arial" w:hAnsi="Arial" w:cs="Arial"/>
                <w:sz w:val="20"/>
                <w:szCs w:val="20"/>
              </w:rPr>
              <w:t>ΥΛΟΠΟΙΗΘΗΚΕ</w:t>
            </w:r>
          </w:p>
          <w:p w14:paraId="5FA5C112" w14:textId="77777777" w:rsidR="00107AD9" w:rsidRPr="00D725E4" w:rsidRDefault="00107AD9" w:rsidP="00D725E4">
            <w:pPr>
              <w:spacing w:after="0" w:line="240" w:lineRule="auto"/>
              <w:jc w:val="center"/>
              <w:rPr>
                <w:rFonts w:ascii="Arial" w:hAnsi="Arial" w:cs="Arial"/>
                <w:sz w:val="20"/>
                <w:szCs w:val="20"/>
              </w:rPr>
            </w:pPr>
            <w:r w:rsidRPr="00D725E4">
              <w:rPr>
                <w:rFonts w:ascii="Arial" w:hAnsi="Arial" w:cs="Arial"/>
                <w:sz w:val="20"/>
                <w:szCs w:val="20"/>
              </w:rPr>
              <w:t>ΜΕΡΙΚΩΣ</w:t>
            </w:r>
          </w:p>
          <w:p w14:paraId="74ECC732" w14:textId="77777777" w:rsidR="000260DC" w:rsidRPr="00D725E4" w:rsidRDefault="000260DC" w:rsidP="00D725E4">
            <w:pPr>
              <w:spacing w:after="0" w:line="240" w:lineRule="auto"/>
              <w:jc w:val="center"/>
              <w:rPr>
                <w:rFonts w:ascii="Arial" w:hAnsi="Arial" w:cs="Arial"/>
                <w:sz w:val="20"/>
                <w:szCs w:val="20"/>
              </w:rPr>
            </w:pPr>
          </w:p>
        </w:tc>
        <w:tc>
          <w:tcPr>
            <w:tcW w:w="5812" w:type="dxa"/>
            <w:shd w:val="clear" w:color="auto" w:fill="auto"/>
          </w:tcPr>
          <w:p w14:paraId="3AA2CC70" w14:textId="77777777" w:rsidR="000260DC" w:rsidRPr="00D725E4" w:rsidRDefault="000260DC" w:rsidP="00D725E4">
            <w:pPr>
              <w:spacing w:after="0" w:line="240" w:lineRule="auto"/>
              <w:jc w:val="both"/>
              <w:rPr>
                <w:rFonts w:ascii="Arial" w:hAnsi="Arial" w:cs="Arial"/>
                <w:sz w:val="20"/>
                <w:szCs w:val="20"/>
              </w:rPr>
            </w:pPr>
            <w:r w:rsidRPr="00D725E4">
              <w:rPr>
                <w:rFonts w:ascii="Arial" w:hAnsi="Arial" w:cs="Arial"/>
                <w:sz w:val="20"/>
                <w:szCs w:val="20"/>
              </w:rPr>
              <w:t xml:space="preserve">Το Έργο αυτό αφορά την  ενίσχυση και αναβάθμιση υποδομών στα αστικά κέντρα που στόχο έχουν την ενίσχυση της προσβασιμότητας των χρηστών και την ενθάρρυνση των μετακινήσεων με μέσα φιλικά προς το περιβάλλον με βάση τις αρχές της βιώσιμης αστικής κινητικότητας. Οι υποδομές αυτές περιλαμβάνουν την κατασκευή/αναβάθμιση και επιδιόρθωση πεζοδρομίων με έμφαση σε πρόνοιες για ΑμεΑ, ράμπες πρόσβασης, βελτίωση της οδικής σήμανσης για πεζούς, αναβάθμιση υποδομών διαβάσεων πεζών/ποδηλατιστών και προσθήκη κατάλληλων συστημάτων ειδοποίησης για άτομα με μειωμένη όραση, προσθήκη απαραίτητης οδικής επίπλωσης, ποδηλατοστασίων και διάφορες άλλες γενικές βελτιωτικές εργασίες που θα συμβάλουν στη αναβάθμιση του αστικού περιβάλλοντος για ασφαλή και ευχάριστη μετακίνηση. </w:t>
            </w:r>
          </w:p>
          <w:p w14:paraId="1289C785" w14:textId="77777777" w:rsidR="000260DC" w:rsidRPr="00D725E4" w:rsidRDefault="000260DC" w:rsidP="00D725E4">
            <w:pPr>
              <w:spacing w:after="0" w:line="240" w:lineRule="auto"/>
              <w:jc w:val="both"/>
              <w:rPr>
                <w:rFonts w:ascii="Arial" w:hAnsi="Arial" w:cs="Arial"/>
                <w:sz w:val="20"/>
                <w:szCs w:val="20"/>
              </w:rPr>
            </w:pPr>
          </w:p>
          <w:p w14:paraId="4AB80332" w14:textId="77777777" w:rsidR="000260DC" w:rsidRPr="00D725E4" w:rsidRDefault="000260DC" w:rsidP="00D725E4">
            <w:pPr>
              <w:spacing w:after="0" w:line="240" w:lineRule="auto"/>
              <w:jc w:val="both"/>
              <w:rPr>
                <w:rFonts w:ascii="Arial" w:hAnsi="Arial" w:cs="Arial"/>
                <w:sz w:val="20"/>
                <w:szCs w:val="20"/>
              </w:rPr>
            </w:pPr>
            <w:r w:rsidRPr="00D725E4">
              <w:rPr>
                <w:rFonts w:ascii="Arial" w:hAnsi="Arial" w:cs="Arial"/>
                <w:sz w:val="20"/>
                <w:szCs w:val="20"/>
              </w:rPr>
              <w:t xml:space="preserve">Οι τέσσερις υπό υλοποίηση- προωθούμενες συμβάσεις περιλαμβάνουν την κατασκευή  περίπου 8,5 χλμ. νέων πεζοδρομίων, περίπου 5,5 χλμ. νέων ποδηλατοδρόμων, περίπου 45 νέων Διαβάσεων Πεζών, περίπου 550 νέων ραμπών ΑμεΑ στα πεζοδρόμια και περίπου 320 νέα ποδηλατοστάσια. </w:t>
            </w:r>
          </w:p>
          <w:p w14:paraId="105F72C1" w14:textId="77777777" w:rsidR="000260DC" w:rsidRPr="00D725E4" w:rsidRDefault="000260DC" w:rsidP="00D725E4">
            <w:pPr>
              <w:spacing w:after="0" w:line="240" w:lineRule="auto"/>
              <w:jc w:val="both"/>
              <w:rPr>
                <w:rFonts w:ascii="Arial" w:hAnsi="Arial" w:cs="Arial"/>
                <w:sz w:val="20"/>
                <w:szCs w:val="20"/>
              </w:rPr>
            </w:pPr>
          </w:p>
          <w:p w14:paraId="38C20492" w14:textId="77777777" w:rsidR="000260DC" w:rsidRPr="00D725E4" w:rsidRDefault="000260DC" w:rsidP="00D725E4">
            <w:pPr>
              <w:spacing w:after="0" w:line="240" w:lineRule="auto"/>
              <w:jc w:val="both"/>
              <w:rPr>
                <w:rFonts w:ascii="Arial" w:hAnsi="Arial" w:cs="Arial"/>
                <w:sz w:val="20"/>
                <w:szCs w:val="20"/>
              </w:rPr>
            </w:pPr>
          </w:p>
          <w:p w14:paraId="06362032" w14:textId="77777777" w:rsidR="000260DC" w:rsidRPr="00D725E4" w:rsidRDefault="000260DC" w:rsidP="00D725E4">
            <w:pPr>
              <w:spacing w:line="240" w:lineRule="auto"/>
              <w:jc w:val="both"/>
              <w:rPr>
                <w:rFonts w:ascii="Arial" w:hAnsi="Arial" w:cs="Arial"/>
                <w:sz w:val="20"/>
                <w:szCs w:val="20"/>
              </w:rPr>
            </w:pPr>
            <w:r w:rsidRPr="00D725E4">
              <w:rPr>
                <w:rFonts w:ascii="Arial" w:hAnsi="Arial" w:cs="Arial"/>
                <w:sz w:val="20"/>
                <w:szCs w:val="20"/>
              </w:rPr>
              <w:t xml:space="preserve"> Το Έργο θα αποτελείται από 4 διαφορετικά συμβόλαια:</w:t>
            </w:r>
          </w:p>
          <w:p w14:paraId="657DD8C2" w14:textId="77777777" w:rsidR="000260DC" w:rsidRPr="00D725E4" w:rsidRDefault="000260DC" w:rsidP="00D725E4">
            <w:pPr>
              <w:pStyle w:val="ListParagraph"/>
              <w:numPr>
                <w:ilvl w:val="0"/>
                <w:numId w:val="13"/>
              </w:numPr>
              <w:autoSpaceDN w:val="0"/>
              <w:spacing w:line="240" w:lineRule="auto"/>
              <w:ind w:left="342" w:hanging="342"/>
              <w:jc w:val="both"/>
              <w:rPr>
                <w:rFonts w:ascii="Arial" w:hAnsi="Arial" w:cs="Arial"/>
                <w:sz w:val="20"/>
                <w:szCs w:val="20"/>
                <w:lang w:val="el-GR"/>
              </w:rPr>
            </w:pPr>
            <w:r w:rsidRPr="00D725E4">
              <w:rPr>
                <w:rFonts w:ascii="Arial" w:hAnsi="Arial" w:cs="Arial"/>
                <w:sz w:val="20"/>
                <w:szCs w:val="20"/>
                <w:lang w:val="el-GR"/>
              </w:rPr>
              <w:t xml:space="preserve">ΕΝΙΣΧΥΣΗ ΠΡΟΣΒΑΣΙΜΟΤΗΤΑΣ ΠΟΔΗΛΑΤΩΝ, ΠΕΖΩΝ, ΑΜΕΑ ΣΤΑ ΑΣΤΙΚΑ ΚΕΝΤΡΑ – ΕΠΑΡΧΙΑ ΛΕΥΚΩΣΙΑΣ (Αρ. Διαγωνισμού: ΚΠΣ/20/2022/Ε(Α)): </w:t>
            </w:r>
          </w:p>
          <w:p w14:paraId="27F165F7" w14:textId="77777777" w:rsidR="000260DC" w:rsidRPr="00D725E4" w:rsidRDefault="000260DC" w:rsidP="00D725E4">
            <w:pPr>
              <w:pStyle w:val="ListParagraph"/>
              <w:autoSpaceDN w:val="0"/>
              <w:spacing w:line="240" w:lineRule="auto"/>
              <w:ind w:left="0"/>
              <w:jc w:val="both"/>
              <w:rPr>
                <w:rFonts w:ascii="Arial" w:hAnsi="Arial" w:cs="Arial"/>
                <w:sz w:val="20"/>
                <w:szCs w:val="20"/>
                <w:lang w:val="el-GR"/>
              </w:rPr>
            </w:pPr>
            <w:r w:rsidRPr="00D725E4">
              <w:rPr>
                <w:rFonts w:ascii="Arial" w:hAnsi="Arial" w:cs="Arial"/>
                <w:sz w:val="20"/>
                <w:szCs w:val="20"/>
                <w:lang w:val="el-GR"/>
              </w:rPr>
              <w:t xml:space="preserve">     Ημ. Υπογραφής Σύμβασης με Ανάδοχο: 9/11/2023</w:t>
            </w:r>
          </w:p>
          <w:p w14:paraId="72E18640" w14:textId="77777777" w:rsidR="000260DC" w:rsidRPr="00D725E4" w:rsidRDefault="000260DC" w:rsidP="00D725E4">
            <w:pPr>
              <w:pStyle w:val="ListParagraph"/>
              <w:autoSpaceDN w:val="0"/>
              <w:spacing w:line="240" w:lineRule="auto"/>
              <w:jc w:val="both"/>
              <w:rPr>
                <w:rFonts w:ascii="Arial" w:hAnsi="Arial" w:cs="Arial"/>
                <w:sz w:val="20"/>
                <w:szCs w:val="20"/>
              </w:rPr>
            </w:pPr>
            <w:r w:rsidRPr="00D725E4">
              <w:rPr>
                <w:rFonts w:ascii="Arial" w:hAnsi="Arial" w:cs="Arial"/>
                <w:sz w:val="20"/>
                <w:szCs w:val="20"/>
                <w:lang w:val="el-GR"/>
              </w:rPr>
              <w:t>Έναρξη</w:t>
            </w:r>
            <w:r w:rsidRPr="00D725E4">
              <w:rPr>
                <w:rFonts w:ascii="Arial" w:hAnsi="Arial" w:cs="Arial"/>
                <w:sz w:val="20"/>
                <w:szCs w:val="20"/>
              </w:rPr>
              <w:t>: 27/11/2023</w:t>
            </w:r>
          </w:p>
          <w:p w14:paraId="50E83711" w14:textId="77777777" w:rsidR="000260DC" w:rsidRPr="00D725E4" w:rsidRDefault="000260DC" w:rsidP="00D725E4">
            <w:pPr>
              <w:pStyle w:val="ListParagraph"/>
              <w:autoSpaceDN w:val="0"/>
              <w:spacing w:line="240" w:lineRule="auto"/>
              <w:jc w:val="both"/>
              <w:rPr>
                <w:rFonts w:ascii="Arial" w:hAnsi="Arial" w:cs="Arial"/>
                <w:sz w:val="20"/>
                <w:szCs w:val="20"/>
                <w:lang w:val="el-GR"/>
              </w:rPr>
            </w:pPr>
            <w:r w:rsidRPr="00D725E4">
              <w:rPr>
                <w:rFonts w:ascii="Arial" w:hAnsi="Arial" w:cs="Arial"/>
                <w:sz w:val="20"/>
                <w:szCs w:val="20"/>
                <w:lang w:val="el-GR"/>
              </w:rPr>
              <w:t>Διάρκεια Σύμβασης</w:t>
            </w:r>
            <w:r w:rsidRPr="00D725E4">
              <w:rPr>
                <w:rFonts w:ascii="Arial" w:hAnsi="Arial" w:cs="Arial"/>
                <w:sz w:val="20"/>
                <w:szCs w:val="20"/>
              </w:rPr>
              <w:t xml:space="preserve">: 18 </w:t>
            </w:r>
            <w:r w:rsidRPr="00D725E4">
              <w:rPr>
                <w:rFonts w:ascii="Arial" w:hAnsi="Arial" w:cs="Arial"/>
                <w:sz w:val="20"/>
                <w:szCs w:val="20"/>
                <w:lang w:val="el-GR"/>
              </w:rPr>
              <w:t>μήνες</w:t>
            </w:r>
          </w:p>
          <w:p w14:paraId="77955DB7" w14:textId="77777777" w:rsidR="000260DC" w:rsidRPr="00D725E4" w:rsidRDefault="000260DC" w:rsidP="00D725E4">
            <w:pPr>
              <w:pStyle w:val="ListParagraph"/>
              <w:numPr>
                <w:ilvl w:val="0"/>
                <w:numId w:val="13"/>
              </w:numPr>
              <w:autoSpaceDN w:val="0"/>
              <w:spacing w:line="240" w:lineRule="auto"/>
              <w:ind w:left="342" w:hanging="284"/>
              <w:jc w:val="both"/>
              <w:rPr>
                <w:rFonts w:ascii="Arial" w:hAnsi="Arial" w:cs="Arial"/>
                <w:sz w:val="20"/>
                <w:szCs w:val="20"/>
                <w:lang w:val="el-GR"/>
              </w:rPr>
            </w:pPr>
            <w:r w:rsidRPr="00D725E4">
              <w:rPr>
                <w:rFonts w:ascii="Arial" w:hAnsi="Arial" w:cs="Arial"/>
                <w:sz w:val="20"/>
                <w:szCs w:val="20"/>
                <w:lang w:val="el-GR"/>
              </w:rPr>
              <w:t xml:space="preserve">ΚΑΤΑΣΚΕΥΗ ΠΟΔΗΛΑΤΟΔΡΟΜΟΥ/ ΠΕΖΟΔΡΟΜΙΟΥ ΣΤΗ ΛΕΩΦΟΡΟ ΚΑΛΑΜΩΝ/ ΓΛΑΥΚΟΥ ΚΛΗΡΙΔΗ ΣΤΟΥΣ ΔΗΜΟΥΣ ΓΕΡΙ, ΑΓΛΑΝΤΖΙΑ ΚΑΙ ΛΑΤΣΙΑ </w:t>
            </w:r>
          </w:p>
          <w:p w14:paraId="38392DD1" w14:textId="77777777" w:rsidR="000260DC" w:rsidRPr="00D725E4" w:rsidRDefault="000260DC" w:rsidP="00D725E4">
            <w:pPr>
              <w:spacing w:line="240" w:lineRule="auto"/>
              <w:ind w:left="360"/>
              <w:jc w:val="both"/>
              <w:rPr>
                <w:rFonts w:ascii="Arial" w:hAnsi="Arial" w:cs="Arial"/>
                <w:sz w:val="20"/>
                <w:szCs w:val="20"/>
              </w:rPr>
            </w:pPr>
            <w:r w:rsidRPr="00D725E4">
              <w:rPr>
                <w:rFonts w:ascii="Arial" w:hAnsi="Arial" w:cs="Arial"/>
                <w:sz w:val="20"/>
                <w:szCs w:val="20"/>
              </w:rPr>
              <w:t xml:space="preserve">Η Μελέτη ετοιμάζεται από ιδιώτη Μελετητή. </w:t>
            </w:r>
          </w:p>
          <w:p w14:paraId="049F79FB" w14:textId="77777777" w:rsidR="000260DC" w:rsidRPr="00D725E4" w:rsidRDefault="000260DC" w:rsidP="001C4F71">
            <w:pPr>
              <w:spacing w:line="240" w:lineRule="auto"/>
              <w:ind w:left="360"/>
              <w:jc w:val="both"/>
              <w:rPr>
                <w:rFonts w:ascii="Arial" w:hAnsi="Arial" w:cs="Arial"/>
                <w:sz w:val="20"/>
                <w:szCs w:val="20"/>
              </w:rPr>
            </w:pPr>
            <w:r w:rsidRPr="00D725E4">
              <w:rPr>
                <w:rFonts w:ascii="Arial" w:hAnsi="Arial" w:cs="Arial"/>
                <w:sz w:val="20"/>
                <w:szCs w:val="20"/>
              </w:rPr>
              <w:t>Εκτιμώμενη Ημερομηνία Προκήρυξης Διαγωνισμού: Εντός 1</w:t>
            </w:r>
            <w:r w:rsidRPr="00D725E4">
              <w:rPr>
                <w:rFonts w:ascii="Arial" w:hAnsi="Arial" w:cs="Arial"/>
                <w:sz w:val="20"/>
                <w:szCs w:val="20"/>
                <w:vertAlign w:val="superscript"/>
              </w:rPr>
              <w:t>ου</w:t>
            </w:r>
            <w:r w:rsidRPr="00D725E4">
              <w:rPr>
                <w:rFonts w:ascii="Arial" w:hAnsi="Arial" w:cs="Arial"/>
                <w:sz w:val="20"/>
                <w:szCs w:val="20"/>
              </w:rPr>
              <w:t xml:space="preserve"> εξαμήνου 2024.</w:t>
            </w:r>
          </w:p>
          <w:p w14:paraId="7517377F" w14:textId="77777777" w:rsidR="000260DC" w:rsidRPr="00D725E4" w:rsidRDefault="000260DC" w:rsidP="00D725E4">
            <w:pPr>
              <w:pStyle w:val="ListParagraph"/>
              <w:numPr>
                <w:ilvl w:val="0"/>
                <w:numId w:val="13"/>
              </w:numPr>
              <w:autoSpaceDN w:val="0"/>
              <w:spacing w:line="240" w:lineRule="auto"/>
              <w:ind w:left="342" w:hanging="342"/>
              <w:jc w:val="both"/>
              <w:rPr>
                <w:rFonts w:ascii="Arial" w:hAnsi="Arial" w:cs="Arial"/>
                <w:sz w:val="20"/>
                <w:szCs w:val="20"/>
                <w:lang w:val="el-GR"/>
              </w:rPr>
            </w:pPr>
            <w:r w:rsidRPr="00D725E4">
              <w:rPr>
                <w:rFonts w:ascii="Arial" w:hAnsi="Arial" w:cs="Arial"/>
                <w:sz w:val="20"/>
                <w:szCs w:val="20"/>
                <w:lang w:val="el-GR"/>
              </w:rPr>
              <w:t>ΕΝΙΣΧΥΣΗ ΠΡΟΣΒΑΣΙΜΟΤΗΤΑΣ ΠΟΔΗΛΑΤΩΝ, ΠΕΖΩΝ, ΑΜΕΑ ΣΤΑ ΑΣΤΙΚΑ ΚΕΝΤΡΑ – ΕΠΑΡΧΙΑ ΠΑΦΟΥ (Αρ. Διαγωνισμού: ΚΠΣ/38/2023/Ε(Α))</w:t>
            </w:r>
          </w:p>
          <w:p w14:paraId="16B8EE83" w14:textId="77777777" w:rsidR="000260DC" w:rsidRPr="00D725E4" w:rsidRDefault="000260DC" w:rsidP="00D725E4">
            <w:pPr>
              <w:pStyle w:val="ListParagraph"/>
              <w:autoSpaceDN w:val="0"/>
              <w:spacing w:line="240" w:lineRule="auto"/>
              <w:ind w:left="0"/>
              <w:jc w:val="both"/>
              <w:rPr>
                <w:rFonts w:ascii="Arial" w:hAnsi="Arial" w:cs="Arial"/>
                <w:sz w:val="20"/>
                <w:szCs w:val="20"/>
                <w:lang w:val="el-GR"/>
              </w:rPr>
            </w:pPr>
            <w:r w:rsidRPr="00D725E4">
              <w:rPr>
                <w:rFonts w:ascii="Arial" w:hAnsi="Arial" w:cs="Arial"/>
                <w:sz w:val="20"/>
                <w:szCs w:val="20"/>
                <w:lang w:val="el-GR"/>
              </w:rPr>
              <w:t xml:space="preserve">     Ολοκληρώθηκε η μελέτη και το Έργο αναμένεται να   </w:t>
            </w:r>
          </w:p>
          <w:p w14:paraId="4FA2D64E" w14:textId="77777777" w:rsidR="000260DC" w:rsidRPr="00D725E4" w:rsidRDefault="000260DC" w:rsidP="00D725E4">
            <w:pPr>
              <w:pStyle w:val="ListParagraph"/>
              <w:autoSpaceDN w:val="0"/>
              <w:spacing w:line="240" w:lineRule="auto"/>
              <w:ind w:left="0"/>
              <w:jc w:val="both"/>
              <w:rPr>
                <w:rFonts w:ascii="Arial" w:hAnsi="Arial" w:cs="Arial"/>
                <w:sz w:val="20"/>
                <w:szCs w:val="20"/>
                <w:lang w:val="el-GR"/>
              </w:rPr>
            </w:pPr>
            <w:r w:rsidRPr="00D725E4">
              <w:rPr>
                <w:rFonts w:ascii="Arial" w:hAnsi="Arial" w:cs="Arial"/>
                <w:sz w:val="20"/>
                <w:szCs w:val="20"/>
                <w:lang w:val="el-GR"/>
              </w:rPr>
              <w:t xml:space="preserve">     προκηρυχθεί εντός του πρώτου τριμήνου του 2024.</w:t>
            </w:r>
          </w:p>
          <w:p w14:paraId="35044973" w14:textId="77777777" w:rsidR="000260DC" w:rsidRPr="00D725E4" w:rsidRDefault="000260DC" w:rsidP="00D725E4">
            <w:pPr>
              <w:pStyle w:val="ListParagraph"/>
              <w:numPr>
                <w:ilvl w:val="0"/>
                <w:numId w:val="13"/>
              </w:numPr>
              <w:autoSpaceDN w:val="0"/>
              <w:spacing w:line="240" w:lineRule="auto"/>
              <w:ind w:left="342" w:hanging="342"/>
              <w:jc w:val="both"/>
              <w:rPr>
                <w:rFonts w:ascii="Arial" w:hAnsi="Arial" w:cs="Arial"/>
                <w:sz w:val="20"/>
                <w:szCs w:val="20"/>
                <w:lang w:val="el-GR"/>
              </w:rPr>
            </w:pPr>
            <w:r w:rsidRPr="00D725E4">
              <w:rPr>
                <w:rFonts w:ascii="Arial" w:hAnsi="Arial" w:cs="Arial"/>
                <w:sz w:val="20"/>
                <w:szCs w:val="20"/>
                <w:lang w:val="el-GR"/>
              </w:rPr>
              <w:t xml:space="preserve">ΕΝΙΣΧΥΣΗ ΠΡΟΣΒΑΣΙΜΟΤΗΤΑΣ ΠΟΔΗΛΑΤΩΝ, ΠΕΖΩΝ, ΑΜΕΑ ΣΤΑ ΑΣΤΙΚΑ ΚΕΝΤΡΑ – ΕΠΑΡΧΙΑ ΛΕΜΕΣΟΥ </w:t>
            </w:r>
          </w:p>
          <w:p w14:paraId="008295D3" w14:textId="77777777" w:rsidR="000260DC" w:rsidRPr="00D725E4" w:rsidRDefault="000260DC" w:rsidP="00D725E4">
            <w:pPr>
              <w:pStyle w:val="ListParagraph"/>
              <w:autoSpaceDN w:val="0"/>
              <w:spacing w:line="240" w:lineRule="auto"/>
              <w:ind w:left="0"/>
              <w:jc w:val="both"/>
              <w:rPr>
                <w:rFonts w:ascii="Arial" w:hAnsi="Arial" w:cs="Arial"/>
                <w:sz w:val="20"/>
                <w:szCs w:val="20"/>
                <w:lang w:val="el-GR"/>
              </w:rPr>
            </w:pPr>
            <w:r w:rsidRPr="00D725E4">
              <w:rPr>
                <w:rFonts w:ascii="Arial" w:hAnsi="Arial" w:cs="Arial"/>
                <w:sz w:val="20"/>
                <w:szCs w:val="20"/>
                <w:lang w:val="el-GR"/>
              </w:rPr>
              <w:t xml:space="preserve">    </w:t>
            </w:r>
            <w:r w:rsidRPr="00D725E4">
              <w:rPr>
                <w:rFonts w:ascii="Arial" w:hAnsi="Arial" w:cs="Arial"/>
                <w:sz w:val="20"/>
                <w:szCs w:val="20"/>
              </w:rPr>
              <w:t>To</w:t>
            </w:r>
            <w:r w:rsidRPr="00D725E4">
              <w:rPr>
                <w:rFonts w:ascii="Arial" w:hAnsi="Arial" w:cs="Arial"/>
                <w:sz w:val="20"/>
                <w:szCs w:val="20"/>
                <w:lang w:val="el-GR"/>
              </w:rPr>
              <w:t xml:space="preserve"> Έργο είναι υπό μελέτη. Προκήρυξη Διαγωνισμού </w:t>
            </w:r>
          </w:p>
          <w:p w14:paraId="2CBA7959" w14:textId="77777777" w:rsidR="000260DC" w:rsidRDefault="000260DC" w:rsidP="00D725E4">
            <w:pPr>
              <w:pStyle w:val="ListParagraph"/>
              <w:autoSpaceDN w:val="0"/>
              <w:spacing w:line="240" w:lineRule="auto"/>
              <w:ind w:left="0"/>
              <w:jc w:val="both"/>
              <w:rPr>
                <w:rFonts w:ascii="Arial" w:hAnsi="Arial" w:cs="Arial"/>
                <w:sz w:val="20"/>
                <w:szCs w:val="20"/>
                <w:lang w:val="el-GR"/>
              </w:rPr>
            </w:pPr>
            <w:r w:rsidRPr="00D725E4">
              <w:rPr>
                <w:rFonts w:ascii="Arial" w:hAnsi="Arial" w:cs="Arial"/>
                <w:sz w:val="20"/>
                <w:szCs w:val="20"/>
                <w:lang w:val="el-GR"/>
              </w:rPr>
              <w:t xml:space="preserve">    εκτιμάται ότι θα είναι 1</w:t>
            </w:r>
            <w:r w:rsidRPr="00D725E4">
              <w:rPr>
                <w:rFonts w:ascii="Arial" w:hAnsi="Arial" w:cs="Arial"/>
                <w:sz w:val="20"/>
                <w:szCs w:val="20"/>
                <w:vertAlign w:val="superscript"/>
                <w:lang w:val="el-GR"/>
              </w:rPr>
              <w:t>ο</w:t>
            </w:r>
            <w:r w:rsidRPr="00D725E4">
              <w:rPr>
                <w:rFonts w:ascii="Arial" w:hAnsi="Arial" w:cs="Arial"/>
                <w:sz w:val="20"/>
                <w:szCs w:val="20"/>
                <w:lang w:val="el-GR"/>
              </w:rPr>
              <w:t xml:space="preserve"> εξάμηνο 2024.</w:t>
            </w:r>
          </w:p>
          <w:p w14:paraId="08CE1FEE" w14:textId="77777777" w:rsidR="001C4F71" w:rsidRPr="00D725E4" w:rsidRDefault="001C4F71" w:rsidP="00D725E4">
            <w:pPr>
              <w:pStyle w:val="ListParagraph"/>
              <w:autoSpaceDN w:val="0"/>
              <w:spacing w:line="240" w:lineRule="auto"/>
              <w:ind w:left="0"/>
              <w:jc w:val="both"/>
              <w:rPr>
                <w:rFonts w:ascii="Arial" w:hAnsi="Arial" w:cs="Arial"/>
                <w:sz w:val="20"/>
                <w:szCs w:val="20"/>
                <w:lang w:val="el-GR"/>
              </w:rPr>
            </w:pPr>
          </w:p>
          <w:p w14:paraId="66ABAF35" w14:textId="77777777" w:rsidR="00107AD9" w:rsidRPr="00D725E4" w:rsidRDefault="00107AD9" w:rsidP="00D725E4">
            <w:pPr>
              <w:spacing w:line="240" w:lineRule="auto"/>
              <w:contextualSpacing/>
              <w:jc w:val="both"/>
              <w:rPr>
                <w:rFonts w:ascii="Arial" w:hAnsi="Arial" w:cs="Arial"/>
                <w:sz w:val="20"/>
                <w:szCs w:val="20"/>
              </w:rPr>
            </w:pPr>
            <w:r w:rsidRPr="00D725E4">
              <w:rPr>
                <w:rFonts w:ascii="Arial" w:hAnsi="Arial" w:cs="Arial"/>
                <w:sz w:val="20"/>
                <w:szCs w:val="20"/>
              </w:rPr>
              <w:lastRenderedPageBreak/>
              <w:t>Οι βελτιώσεις στα πλαίσια του υπό αναφορά χρηματοδοτούμενου Έργου του Σχεδίου Ανάκαμψης και Ανθεκτικότητας στις αστικές περιοχές  αναμένεται να συμβάλουν σε μεγάλο βαθμό στην ενίσχυση της προσβασιμότητας και την ασφαλή μετακίνηση όλων των πολιτών στα αστικά κέντρα με μέσα φιλικά προς το περιβάλλον και στη καταπολέμηση του κοινωνικού αποκλεισμού ευπαθών ομάδων που δεν έχουν πρόσβαση σε Ι.Χ. και ατόμων με αναπηρίες. Οι βελτιώσεις αυτές αναμένεται να συνεισφέρουν επίσης στην δημιουργία ενός πιο ευχάριστου και ασφαλούς αστικού περιβάλλοντος συμβάλλοντας στην προώθηση της χρήσης ενεργών μέσων μεταφοράς (π.χ. ποδηλάτου) για τις καθημερινές μετακινήσεις των πολιτών.</w:t>
            </w:r>
          </w:p>
          <w:p w14:paraId="636D8039" w14:textId="77777777" w:rsidR="00107AD9" w:rsidRPr="00D725E4" w:rsidRDefault="00107AD9" w:rsidP="00D725E4">
            <w:pPr>
              <w:spacing w:line="240" w:lineRule="auto"/>
              <w:contextualSpacing/>
              <w:jc w:val="both"/>
              <w:rPr>
                <w:rFonts w:ascii="Arial" w:hAnsi="Arial" w:cs="Arial"/>
                <w:sz w:val="20"/>
                <w:szCs w:val="20"/>
              </w:rPr>
            </w:pPr>
          </w:p>
          <w:p w14:paraId="7ADCE584" w14:textId="77777777" w:rsidR="00107AD9" w:rsidRPr="00D725E4" w:rsidRDefault="00107AD9" w:rsidP="00D725E4">
            <w:pPr>
              <w:spacing w:line="240" w:lineRule="auto"/>
              <w:contextualSpacing/>
              <w:jc w:val="both"/>
              <w:rPr>
                <w:rFonts w:ascii="Arial" w:hAnsi="Arial" w:cs="Arial"/>
                <w:sz w:val="20"/>
                <w:szCs w:val="20"/>
              </w:rPr>
            </w:pPr>
            <w:r w:rsidRPr="00D725E4">
              <w:rPr>
                <w:rFonts w:ascii="Arial" w:hAnsi="Arial" w:cs="Arial"/>
                <w:sz w:val="20"/>
                <w:szCs w:val="20"/>
              </w:rPr>
              <w:t>Συμπληρωματικά οι βελτιώσεις αυτές αναμένεται να συνεισφέρουν στην οικονομική ανάπτυξη των αστικών κέντρων, καθώς η βελτίωση του αστικού περιβάλλοντος και η ασφαλής χρήση ενεργών μέσων μετακίνησης ενδέχεται να συνεισφέρει γενικότερα τη βιώσιμη οικονομική ανάπτυξη και ειδικότερα στην τουριστική ανάπτυξη και την ανάδειξη σημείων ενδιαφέροντος στα αστικά κέντρα.</w:t>
            </w:r>
          </w:p>
          <w:p w14:paraId="075DFEDB" w14:textId="77777777" w:rsidR="00107AD9" w:rsidRPr="00D725E4" w:rsidRDefault="00107AD9" w:rsidP="00D725E4">
            <w:pPr>
              <w:spacing w:line="240" w:lineRule="auto"/>
              <w:contextualSpacing/>
              <w:jc w:val="both"/>
              <w:rPr>
                <w:rFonts w:ascii="Arial" w:hAnsi="Arial" w:cs="Arial"/>
                <w:sz w:val="20"/>
                <w:szCs w:val="20"/>
              </w:rPr>
            </w:pPr>
          </w:p>
          <w:p w14:paraId="3C06BB73" w14:textId="77777777" w:rsidR="00107AD9" w:rsidRPr="00D725E4" w:rsidRDefault="00107AD9" w:rsidP="00D725E4">
            <w:pPr>
              <w:spacing w:after="0" w:line="240" w:lineRule="auto"/>
              <w:jc w:val="both"/>
              <w:rPr>
                <w:rFonts w:ascii="Arial" w:hAnsi="Arial" w:cs="Arial"/>
                <w:sz w:val="20"/>
                <w:szCs w:val="20"/>
              </w:rPr>
            </w:pPr>
            <w:r w:rsidRPr="00D725E4">
              <w:rPr>
                <w:rFonts w:ascii="Arial" w:hAnsi="Arial" w:cs="Arial"/>
                <w:sz w:val="20"/>
                <w:szCs w:val="20"/>
              </w:rPr>
              <w:t>Το Έργο αυτό θα συμβάλει στην (α) προώθηση της βιώσιμης αστικής κινητικότητας με έμφαση στους ΑμεΑ, πεζούς και ποδηλάτες, (β) βελτίωση του επιπέδου οδικής ασφάλειας στο οδικό δίκτυο, (γ) μείωση των εκπομπών αερίων του θερμοκηπίου, (δ) κοινωνική ενσωμάτωση ατόμων με αναπηρίες και (ε) καταπολέμηση του κοινωνικού αποκλεισμού ευπαθών ομάδων του πληθυσμού.</w:t>
            </w:r>
          </w:p>
          <w:p w14:paraId="695204D7" w14:textId="77777777" w:rsidR="000260DC" w:rsidRPr="00D725E4" w:rsidRDefault="000260DC" w:rsidP="00D725E4">
            <w:pPr>
              <w:spacing w:line="240" w:lineRule="auto"/>
              <w:rPr>
                <w:rFonts w:ascii="Arial" w:hAnsi="Arial" w:cs="Arial"/>
                <w:sz w:val="20"/>
                <w:szCs w:val="20"/>
              </w:rPr>
            </w:pPr>
          </w:p>
        </w:tc>
      </w:tr>
      <w:tr w:rsidR="0075027B" w:rsidRPr="00D725E4" w14:paraId="4B465723" w14:textId="77777777" w:rsidTr="00CC1571">
        <w:tc>
          <w:tcPr>
            <w:tcW w:w="2479" w:type="dxa"/>
            <w:shd w:val="clear" w:color="auto" w:fill="auto"/>
          </w:tcPr>
          <w:p w14:paraId="67581099" w14:textId="77777777" w:rsidR="0075027B" w:rsidRPr="00D725E4" w:rsidRDefault="0075027B" w:rsidP="00D725E4">
            <w:pPr>
              <w:spacing w:after="0" w:line="240" w:lineRule="auto"/>
              <w:rPr>
                <w:rFonts w:ascii="Arial" w:hAnsi="Arial" w:cs="Arial"/>
                <w:sz w:val="20"/>
                <w:szCs w:val="20"/>
              </w:rPr>
            </w:pPr>
            <w:r w:rsidRPr="00D725E4">
              <w:rPr>
                <w:rFonts w:ascii="Arial" w:hAnsi="Arial" w:cs="Arial"/>
                <w:sz w:val="20"/>
                <w:szCs w:val="20"/>
              </w:rPr>
              <w:lastRenderedPageBreak/>
              <w:t>2. Αντικατάσταση συσκευών ζήτησης πεζών με συσκευές που περιλαμβάνουν κατάλληλα ηχητικά συστήματα και συστήματα αφής (βάσει Ευρωπαϊκών προτύπων) για άτομα με μειωμένη όραση ως μέρους του Συγχρηματοδοτούμενου Έργου «Προμήθεια και αντικατάσταση εξοπλισμού φωτεινής σηματοδότησης με σύγχρονο εξοπλισμό χαμηλής ενεργειακής κατανάλωσης στις Επ. Λάρνακας και Αμμοχώστου»</w:t>
            </w:r>
          </w:p>
          <w:p w14:paraId="3881B34C" w14:textId="77777777" w:rsidR="0075027B" w:rsidRPr="00D725E4" w:rsidRDefault="0075027B" w:rsidP="00D725E4">
            <w:pPr>
              <w:spacing w:after="0" w:line="240" w:lineRule="auto"/>
              <w:rPr>
                <w:rFonts w:ascii="Arial" w:hAnsi="Arial" w:cs="Arial"/>
                <w:sz w:val="20"/>
                <w:szCs w:val="20"/>
              </w:rPr>
            </w:pPr>
          </w:p>
        </w:tc>
        <w:tc>
          <w:tcPr>
            <w:tcW w:w="1740" w:type="dxa"/>
            <w:shd w:val="clear" w:color="auto" w:fill="auto"/>
          </w:tcPr>
          <w:p w14:paraId="62C82BCC" w14:textId="77777777" w:rsidR="00107AD9" w:rsidRPr="00D725E4" w:rsidRDefault="00107AD9" w:rsidP="00D725E4">
            <w:pPr>
              <w:tabs>
                <w:tab w:val="left" w:pos="225"/>
              </w:tabs>
              <w:spacing w:after="0" w:line="240" w:lineRule="auto"/>
              <w:jc w:val="center"/>
              <w:rPr>
                <w:rFonts w:ascii="Arial" w:hAnsi="Arial" w:cs="Arial"/>
                <w:sz w:val="20"/>
                <w:szCs w:val="20"/>
              </w:rPr>
            </w:pPr>
            <w:r w:rsidRPr="00D725E4">
              <w:rPr>
                <w:rFonts w:ascii="Arial" w:hAnsi="Arial" w:cs="Arial"/>
                <w:sz w:val="20"/>
                <w:szCs w:val="20"/>
              </w:rPr>
              <w:t>ΥΛΟΠΟΙΗΘΗΚΕ</w:t>
            </w:r>
          </w:p>
          <w:p w14:paraId="34450C00" w14:textId="77777777" w:rsidR="0075027B" w:rsidRPr="00D725E4" w:rsidRDefault="00107AD9" w:rsidP="00D725E4">
            <w:pPr>
              <w:tabs>
                <w:tab w:val="left" w:pos="225"/>
              </w:tabs>
              <w:spacing w:after="0" w:line="240" w:lineRule="auto"/>
              <w:jc w:val="center"/>
              <w:rPr>
                <w:rFonts w:ascii="Arial" w:hAnsi="Arial" w:cs="Arial"/>
                <w:sz w:val="20"/>
                <w:szCs w:val="20"/>
              </w:rPr>
            </w:pPr>
            <w:r w:rsidRPr="00D725E4">
              <w:rPr>
                <w:rFonts w:ascii="Arial" w:hAnsi="Arial" w:cs="Arial"/>
                <w:sz w:val="20"/>
                <w:szCs w:val="20"/>
              </w:rPr>
              <w:t>ΜΕΡΙΚΩΣ</w:t>
            </w:r>
          </w:p>
        </w:tc>
        <w:tc>
          <w:tcPr>
            <w:tcW w:w="5812" w:type="dxa"/>
            <w:shd w:val="clear" w:color="auto" w:fill="auto"/>
          </w:tcPr>
          <w:p w14:paraId="57EA1C23" w14:textId="77777777" w:rsidR="0075027B" w:rsidRPr="00D725E4" w:rsidRDefault="00107AD9" w:rsidP="002C63DE">
            <w:pPr>
              <w:spacing w:line="240" w:lineRule="auto"/>
              <w:jc w:val="both"/>
              <w:rPr>
                <w:rFonts w:ascii="Arial" w:hAnsi="Arial" w:cs="Arial"/>
                <w:sz w:val="20"/>
                <w:szCs w:val="20"/>
              </w:rPr>
            </w:pPr>
            <w:r w:rsidRPr="00D725E4">
              <w:rPr>
                <w:rFonts w:ascii="Arial" w:hAnsi="Arial" w:cs="Arial"/>
                <w:sz w:val="20"/>
                <w:szCs w:val="20"/>
              </w:rPr>
              <w:t>Το Συγχρηματοδοτούμενο Έργο από το Ταμείο Συνοχής της Ε.Ε. «Προμήθεια και αντικατάσταση εξοπλισμού φωτεινής σηματοδότησης με σύγχρονο εξοπλισμό χαμηλής ενεργειακής κατανάλωσης στις Επαρχίες Λάρνακας και Αμμοχώστου» συνολικής αξίας €565,176 περιλαμβάνει την αντικατάσταση εξοπλισμού φωτεινής σηματοδότησης σε 33 σηματοδοτημένες συμβολές και 14 αυτόνομες διαβάσεις πεζών τύπου Pelica.  Στα πλαίσια του έργου αυτού θα τοποθετηθούν σύγχρονες συσκευές ζήτησης πεζών που περιλαμβάνουν κατάλληλα ηχητικά συστήματα και συστήματα αφής (βάσει Ευρωπαϊκών προτύπων) για ασφαλή διασταύρωση ατόμων με μειωμένη όραση σε όλες τις διαβάσεις πεζών (τύπου Σταμάτη/Γρηγόρη σε σηματοδοτημένες συμβολές και αυτόνομες διαβάσεις πεζών τύπου Pelican) που περιλαμβάνονται στη Σύμβαση.  Η αξία των συσκευών ζήτησης πεζών με τις πρόνοιες που αναφέρονται πιο πάνω υπολογίζεται περίπου στις €80.000.</w:t>
            </w:r>
          </w:p>
        </w:tc>
      </w:tr>
      <w:tr w:rsidR="000260DC" w:rsidRPr="00D725E4" w14:paraId="3681D762" w14:textId="77777777" w:rsidTr="00CC1571">
        <w:tc>
          <w:tcPr>
            <w:tcW w:w="2479" w:type="dxa"/>
            <w:shd w:val="clear" w:color="auto" w:fill="auto"/>
          </w:tcPr>
          <w:p w14:paraId="6489AD2F" w14:textId="77777777" w:rsidR="000260DC" w:rsidRPr="00D725E4" w:rsidRDefault="000260DC" w:rsidP="00D725E4">
            <w:pPr>
              <w:spacing w:after="0" w:line="240" w:lineRule="auto"/>
              <w:rPr>
                <w:rFonts w:ascii="Arial" w:hAnsi="Arial" w:cs="Arial"/>
                <w:sz w:val="20"/>
                <w:szCs w:val="20"/>
              </w:rPr>
            </w:pPr>
            <w:r w:rsidRPr="00D725E4">
              <w:rPr>
                <w:rFonts w:ascii="Arial" w:hAnsi="Arial" w:cs="Arial"/>
                <w:sz w:val="20"/>
                <w:szCs w:val="20"/>
              </w:rPr>
              <w:t xml:space="preserve">3.  Βελτίωση προσβασιμότητας ιδιόκτητων κρατικών κτηρίων δημόσιων υπηρεσιών που εξυπηρετούν κοινό (ράμπες, ασανσέρ, πλατφόρμες, αποχωρητήρια, πάγκοι </w:t>
            </w:r>
            <w:r w:rsidRPr="00D725E4">
              <w:rPr>
                <w:rFonts w:ascii="Arial" w:hAnsi="Arial" w:cs="Arial"/>
                <w:sz w:val="20"/>
                <w:szCs w:val="20"/>
              </w:rPr>
              <w:lastRenderedPageBreak/>
              <w:t>εξυπηρέτησης, οδηγός όδευσης τυφλών, σήμανση)</w:t>
            </w:r>
          </w:p>
          <w:p w14:paraId="10C5CB41" w14:textId="77777777" w:rsidR="000260DC" w:rsidRPr="00D725E4" w:rsidRDefault="000260DC" w:rsidP="00D725E4">
            <w:pPr>
              <w:spacing w:after="0" w:line="240" w:lineRule="auto"/>
              <w:rPr>
                <w:rFonts w:ascii="Arial" w:hAnsi="Arial" w:cs="Arial"/>
                <w:sz w:val="20"/>
                <w:szCs w:val="20"/>
              </w:rPr>
            </w:pPr>
          </w:p>
        </w:tc>
        <w:tc>
          <w:tcPr>
            <w:tcW w:w="1740" w:type="dxa"/>
            <w:shd w:val="clear" w:color="auto" w:fill="auto"/>
          </w:tcPr>
          <w:p w14:paraId="0F1334AA" w14:textId="77777777" w:rsidR="000260DC" w:rsidRPr="00D725E4" w:rsidRDefault="000260DC" w:rsidP="00D725E4">
            <w:pPr>
              <w:spacing w:after="0" w:line="240" w:lineRule="auto"/>
              <w:jc w:val="center"/>
              <w:rPr>
                <w:rFonts w:ascii="Arial" w:hAnsi="Arial" w:cs="Arial"/>
                <w:sz w:val="20"/>
                <w:szCs w:val="20"/>
              </w:rPr>
            </w:pPr>
            <w:r w:rsidRPr="00D725E4">
              <w:rPr>
                <w:rFonts w:ascii="Arial" w:hAnsi="Arial" w:cs="Arial"/>
                <w:sz w:val="20"/>
                <w:szCs w:val="20"/>
              </w:rPr>
              <w:lastRenderedPageBreak/>
              <w:t>ΥΛΟΠΟΙΗΘΗΚΕ ΜΕΡΙΚΩΣ</w:t>
            </w:r>
          </w:p>
          <w:p w14:paraId="6ED80C23" w14:textId="77777777" w:rsidR="000260DC" w:rsidRPr="00D725E4" w:rsidRDefault="000260DC" w:rsidP="00D725E4">
            <w:pPr>
              <w:spacing w:after="0" w:line="240" w:lineRule="auto"/>
              <w:jc w:val="center"/>
              <w:rPr>
                <w:rFonts w:ascii="Arial" w:hAnsi="Arial" w:cs="Arial"/>
                <w:sz w:val="20"/>
                <w:szCs w:val="20"/>
              </w:rPr>
            </w:pPr>
          </w:p>
        </w:tc>
        <w:tc>
          <w:tcPr>
            <w:tcW w:w="5812" w:type="dxa"/>
            <w:shd w:val="clear" w:color="auto" w:fill="auto"/>
          </w:tcPr>
          <w:p w14:paraId="71568543" w14:textId="77777777" w:rsidR="000260DC" w:rsidRPr="00D725E4" w:rsidRDefault="000260DC" w:rsidP="002C63DE">
            <w:pPr>
              <w:spacing w:after="120" w:line="240" w:lineRule="auto"/>
              <w:jc w:val="both"/>
              <w:rPr>
                <w:rFonts w:ascii="Arial" w:hAnsi="Arial" w:cs="Arial"/>
                <w:sz w:val="20"/>
                <w:szCs w:val="20"/>
              </w:rPr>
            </w:pPr>
            <w:r w:rsidRPr="00D725E4">
              <w:rPr>
                <w:rFonts w:ascii="Arial" w:hAnsi="Arial" w:cs="Arial"/>
                <w:sz w:val="20"/>
                <w:szCs w:val="20"/>
              </w:rPr>
              <w:t>Τα αναμενόμενα αποτελέσματα της δράσης είναι η εξασφάλιση αυτόνομης και ασφαλούς πρόσβασης στα ιδιόκτητα κρατικά κτίρια δημόσιων υπηρεσιών που εξυπηρετούν κοινό, από όλα τα άτομα συμπεριλαμβανομένων των ΑΜΕΑ και των ατόμων με μειωμένη κινητικότητα, καθώς και η εξυπηρέτηση αυτών, με την εκτέλεση των αναγκαίων διαμορφώσεων ή/και προσθηκομετατροπών στα κτίρια.</w:t>
            </w:r>
          </w:p>
          <w:p w14:paraId="1F434092" w14:textId="77777777" w:rsidR="000260DC" w:rsidRPr="00D725E4" w:rsidRDefault="000260DC" w:rsidP="00D725E4">
            <w:pPr>
              <w:spacing w:after="120" w:line="240" w:lineRule="auto"/>
              <w:rPr>
                <w:rFonts w:ascii="Arial" w:hAnsi="Arial" w:cs="Arial"/>
                <w:sz w:val="20"/>
                <w:szCs w:val="20"/>
              </w:rPr>
            </w:pPr>
            <w:r w:rsidRPr="00D725E4">
              <w:rPr>
                <w:rFonts w:ascii="Arial" w:hAnsi="Arial" w:cs="Arial"/>
                <w:sz w:val="20"/>
                <w:szCs w:val="20"/>
              </w:rPr>
              <w:t xml:space="preserve">Πραγματοποιήθηκαν κατασκευαστικές εργασίες/μελέτες βελτίωσης της προσβασιμότητας στα κάτωθι ιδιόκτητα κρατικά </w:t>
            </w:r>
            <w:r w:rsidRPr="00D725E4">
              <w:rPr>
                <w:rFonts w:ascii="Arial" w:hAnsi="Arial" w:cs="Arial"/>
                <w:sz w:val="20"/>
                <w:szCs w:val="20"/>
              </w:rPr>
              <w:lastRenderedPageBreak/>
              <w:t>κτίρια που δέχονται κοινό σε διάφορες επαρχίες της Κύπρου:</w:t>
            </w:r>
          </w:p>
          <w:p w14:paraId="7210E3CC" w14:textId="77777777" w:rsidR="000260DC" w:rsidRPr="00D725E4" w:rsidRDefault="000260DC" w:rsidP="00D725E4">
            <w:pPr>
              <w:pStyle w:val="ListParagraph"/>
              <w:numPr>
                <w:ilvl w:val="0"/>
                <w:numId w:val="14"/>
              </w:numPr>
              <w:autoSpaceDN w:val="0"/>
              <w:spacing w:after="120" w:line="240" w:lineRule="auto"/>
              <w:ind w:left="357" w:hanging="357"/>
              <w:rPr>
                <w:rFonts w:ascii="Arial" w:hAnsi="Arial" w:cs="Arial"/>
                <w:sz w:val="20"/>
                <w:szCs w:val="20"/>
                <w:lang w:val="el-GR"/>
              </w:rPr>
            </w:pPr>
            <w:r w:rsidRPr="00D725E4">
              <w:rPr>
                <w:rFonts w:ascii="Arial" w:hAnsi="Arial" w:cs="Arial"/>
                <w:sz w:val="20"/>
                <w:szCs w:val="20"/>
                <w:lang w:val="el-GR"/>
              </w:rPr>
              <w:t>Επαρχιακό Δικαστήριο Λευκωσίας (κατασκευή και σήμανση ραμπών για ΑΜΕΑ, επιδιόρθωση υφιστάμενων ραμπών για ΑΜΕΑ σύμφωνα με τα πρότυπα σχεδιασμού της ισχύουσας νομοθεσίας)</w:t>
            </w:r>
          </w:p>
          <w:p w14:paraId="0D00033F" w14:textId="77777777" w:rsidR="000260DC" w:rsidRPr="00D725E4" w:rsidRDefault="000260DC" w:rsidP="00D725E4">
            <w:pPr>
              <w:pStyle w:val="ListParagraph"/>
              <w:numPr>
                <w:ilvl w:val="0"/>
                <w:numId w:val="14"/>
              </w:numPr>
              <w:autoSpaceDN w:val="0"/>
              <w:spacing w:after="120" w:line="240" w:lineRule="auto"/>
              <w:ind w:left="357" w:hanging="357"/>
              <w:rPr>
                <w:rFonts w:ascii="Arial" w:hAnsi="Arial" w:cs="Arial"/>
                <w:sz w:val="20"/>
                <w:szCs w:val="20"/>
                <w:lang w:val="el-GR"/>
              </w:rPr>
            </w:pPr>
            <w:r w:rsidRPr="00D725E4">
              <w:rPr>
                <w:rFonts w:ascii="Arial" w:hAnsi="Arial" w:cs="Arial"/>
                <w:sz w:val="20"/>
                <w:szCs w:val="20"/>
                <w:lang w:val="el-GR"/>
              </w:rPr>
              <w:t>Κεντρικά και Επαρχιακά Γραφεία Τμήματος Δημοσίων Έργων Λευκωσίας (κατασκευή νέας ράμπας για ΑΜΕΑ, ανακατασκευή υφιστάμενης ράμπας για ΑΜΕΑ σύμφωνα με τα πρότυπα σχεδιασμού της ισχύουσας νομοθεσίας, κατασκευή δύο νέων χώρων στάθμευσης επισκεπτών για ΑΜΕΑ, κατασκευή οδηγού όδευσης τυφλών από το πεζοδρόμιο προς την είσοδο του κτιρίου και από την είσοδο του κτιρίου προς τον πάγκο υποδοχής ισογείου, χρωματική αντίθεση μεταξύ δομικών στοιχείων του κτιρίου, τοποθέτηση διπλών χειρολισθήρων στις δύο πλευρές των κλιμακοστασίων)</w:t>
            </w:r>
          </w:p>
          <w:p w14:paraId="54893E5C" w14:textId="77777777" w:rsidR="000260DC" w:rsidRPr="00D725E4" w:rsidRDefault="000260DC" w:rsidP="00D725E4">
            <w:pPr>
              <w:pStyle w:val="ListParagraph"/>
              <w:numPr>
                <w:ilvl w:val="0"/>
                <w:numId w:val="14"/>
              </w:numPr>
              <w:autoSpaceDN w:val="0"/>
              <w:spacing w:after="120" w:line="240" w:lineRule="auto"/>
              <w:ind w:left="357" w:hanging="357"/>
              <w:rPr>
                <w:rFonts w:ascii="Arial" w:hAnsi="Arial" w:cs="Arial"/>
                <w:sz w:val="20"/>
                <w:szCs w:val="20"/>
                <w:lang w:val="el-GR"/>
              </w:rPr>
            </w:pPr>
            <w:r w:rsidRPr="00D725E4">
              <w:rPr>
                <w:rFonts w:ascii="Arial" w:hAnsi="Arial" w:cs="Arial"/>
                <w:sz w:val="20"/>
                <w:szCs w:val="20"/>
                <w:lang w:val="el-GR"/>
              </w:rPr>
              <w:t>Υπηρεσία Αλλοδαπών και Μετανάστευσης Λάρνακας (κατασκευής ράμπας για ΑΜΕΑ)</w:t>
            </w:r>
          </w:p>
          <w:p w14:paraId="302A2B49" w14:textId="77777777" w:rsidR="000260DC" w:rsidRPr="00D725E4" w:rsidRDefault="000260DC" w:rsidP="00D725E4">
            <w:pPr>
              <w:pStyle w:val="ListParagraph"/>
              <w:numPr>
                <w:ilvl w:val="0"/>
                <w:numId w:val="14"/>
              </w:numPr>
              <w:autoSpaceDN w:val="0"/>
              <w:spacing w:line="240" w:lineRule="auto"/>
              <w:rPr>
                <w:rFonts w:ascii="Arial" w:hAnsi="Arial" w:cs="Arial"/>
                <w:sz w:val="20"/>
                <w:szCs w:val="20"/>
                <w:lang w:val="el-GR"/>
              </w:rPr>
            </w:pPr>
            <w:r w:rsidRPr="00D725E4">
              <w:rPr>
                <w:rFonts w:ascii="Arial" w:hAnsi="Arial" w:cs="Arial"/>
                <w:sz w:val="20"/>
                <w:szCs w:val="20"/>
                <w:lang w:val="el-GR"/>
              </w:rPr>
              <w:t>ΚΕΠΟ Λιβαδιών (κατασκευή χώρου υγιεινής και ράμπας για ΑΜΕΑ)</w:t>
            </w:r>
          </w:p>
          <w:p w14:paraId="5CCB5D85" w14:textId="77777777" w:rsidR="000260DC" w:rsidRPr="00D725E4" w:rsidRDefault="000260DC" w:rsidP="00D725E4">
            <w:pPr>
              <w:pStyle w:val="ListParagraph"/>
              <w:numPr>
                <w:ilvl w:val="0"/>
                <w:numId w:val="14"/>
              </w:numPr>
              <w:autoSpaceDN w:val="0"/>
              <w:spacing w:line="240" w:lineRule="auto"/>
              <w:rPr>
                <w:rFonts w:ascii="Arial" w:hAnsi="Arial" w:cs="Arial"/>
                <w:sz w:val="20"/>
                <w:szCs w:val="20"/>
                <w:lang w:val="el-GR"/>
              </w:rPr>
            </w:pPr>
            <w:r w:rsidRPr="00D725E4">
              <w:rPr>
                <w:rFonts w:ascii="Arial" w:hAnsi="Arial" w:cs="Arial"/>
                <w:sz w:val="20"/>
                <w:szCs w:val="20"/>
                <w:lang w:val="el-GR"/>
              </w:rPr>
              <w:t>Αστυνομικός Σταθμός Ορόκλινης (κατασκευή ράμπας για ΑΜΕΑ)</w:t>
            </w:r>
          </w:p>
          <w:p w14:paraId="00CF9488" w14:textId="77777777" w:rsidR="000260DC" w:rsidRPr="00D725E4" w:rsidRDefault="000260DC" w:rsidP="00D725E4">
            <w:pPr>
              <w:spacing w:line="240" w:lineRule="auto"/>
              <w:contextualSpacing/>
              <w:jc w:val="both"/>
              <w:rPr>
                <w:rFonts w:ascii="Arial" w:hAnsi="Arial" w:cs="Arial"/>
                <w:sz w:val="20"/>
                <w:szCs w:val="20"/>
              </w:rPr>
            </w:pPr>
          </w:p>
        </w:tc>
      </w:tr>
      <w:tr w:rsidR="000260DC" w:rsidRPr="00D725E4" w14:paraId="1CA48AC3" w14:textId="77777777" w:rsidTr="00CC1571">
        <w:tc>
          <w:tcPr>
            <w:tcW w:w="2479" w:type="dxa"/>
            <w:shd w:val="clear" w:color="auto" w:fill="auto"/>
          </w:tcPr>
          <w:p w14:paraId="2E30AA5D" w14:textId="77777777" w:rsidR="000260DC" w:rsidRPr="00D725E4" w:rsidRDefault="000260DC" w:rsidP="00D725E4">
            <w:pPr>
              <w:spacing w:after="0" w:line="240" w:lineRule="auto"/>
              <w:rPr>
                <w:rFonts w:ascii="Arial" w:hAnsi="Arial" w:cs="Arial"/>
                <w:sz w:val="20"/>
                <w:szCs w:val="20"/>
              </w:rPr>
            </w:pPr>
            <w:r w:rsidRPr="00D725E4">
              <w:rPr>
                <w:rFonts w:ascii="Arial" w:hAnsi="Arial" w:cs="Arial"/>
                <w:sz w:val="20"/>
                <w:szCs w:val="20"/>
              </w:rPr>
              <w:lastRenderedPageBreak/>
              <w:t>4.  Βελτίωση Προσβασιμότητας δημόσιων δρόμων στην αρμοδιότητα του Τμήματος Δημοσίων Έργων (Ράμπες, διαβάσεις, σήμανση, ηχητική σήμανση, οδηγός όδευσης τυφλών, μετακίνηση εμποδίων από πεζοδρόμια).</w:t>
            </w:r>
          </w:p>
          <w:p w14:paraId="1C0475F9" w14:textId="77777777" w:rsidR="000260DC" w:rsidRPr="00D725E4" w:rsidRDefault="000260DC" w:rsidP="00D725E4">
            <w:pPr>
              <w:spacing w:after="0" w:line="240" w:lineRule="auto"/>
              <w:rPr>
                <w:rFonts w:ascii="Arial" w:hAnsi="Arial" w:cs="Arial"/>
                <w:sz w:val="20"/>
                <w:szCs w:val="20"/>
              </w:rPr>
            </w:pPr>
          </w:p>
        </w:tc>
        <w:tc>
          <w:tcPr>
            <w:tcW w:w="1740" w:type="dxa"/>
            <w:shd w:val="clear" w:color="auto" w:fill="auto"/>
          </w:tcPr>
          <w:p w14:paraId="722E902B" w14:textId="77777777" w:rsidR="000260DC" w:rsidRPr="00D725E4" w:rsidRDefault="000260DC" w:rsidP="00D725E4">
            <w:pPr>
              <w:spacing w:line="240" w:lineRule="auto"/>
              <w:jc w:val="center"/>
              <w:rPr>
                <w:rFonts w:ascii="Arial" w:hAnsi="Arial" w:cs="Arial"/>
                <w:sz w:val="20"/>
                <w:szCs w:val="20"/>
              </w:rPr>
            </w:pPr>
            <w:r w:rsidRPr="00D725E4">
              <w:rPr>
                <w:rFonts w:ascii="Arial" w:hAnsi="Arial" w:cs="Arial"/>
                <w:sz w:val="20"/>
                <w:szCs w:val="20"/>
              </w:rPr>
              <w:t>ΥΛΟΠΟΙΗΘΗΚΕ ΜΕΡΙΚΩΣ</w:t>
            </w:r>
          </w:p>
          <w:p w14:paraId="7F5DC318" w14:textId="77777777" w:rsidR="000260DC" w:rsidRPr="00D725E4" w:rsidRDefault="000260DC" w:rsidP="00D725E4">
            <w:pPr>
              <w:spacing w:line="240" w:lineRule="auto"/>
              <w:jc w:val="center"/>
              <w:rPr>
                <w:rFonts w:ascii="Arial" w:hAnsi="Arial" w:cs="Arial"/>
                <w:sz w:val="20"/>
                <w:szCs w:val="20"/>
              </w:rPr>
            </w:pPr>
          </w:p>
        </w:tc>
        <w:tc>
          <w:tcPr>
            <w:tcW w:w="5812" w:type="dxa"/>
            <w:shd w:val="clear" w:color="auto" w:fill="auto"/>
          </w:tcPr>
          <w:p w14:paraId="4B126B20" w14:textId="77777777" w:rsidR="000260DC" w:rsidRPr="00D725E4" w:rsidRDefault="000260DC" w:rsidP="00D725E4">
            <w:pPr>
              <w:spacing w:line="240" w:lineRule="auto"/>
              <w:contextualSpacing/>
              <w:jc w:val="both"/>
              <w:rPr>
                <w:rFonts w:ascii="Arial" w:hAnsi="Arial" w:cs="Arial"/>
                <w:sz w:val="20"/>
                <w:szCs w:val="20"/>
              </w:rPr>
            </w:pPr>
            <w:r w:rsidRPr="00D725E4">
              <w:rPr>
                <w:rFonts w:ascii="Arial" w:hAnsi="Arial" w:cs="Arial"/>
                <w:sz w:val="20"/>
                <w:szCs w:val="20"/>
              </w:rPr>
              <w:t>Το Τμήμα Δημοσίων Έργων θα συνεχίσει να πραγματοποιεί βελτιώσεις σε υφιστάμενους δρόμους οι  οποίοι εμπίπτουν στην αρμοδιότητα του Τμήματος Δημοσίων Έργων.</w:t>
            </w:r>
            <w:r w:rsidR="00107AD9" w:rsidRPr="00D725E4">
              <w:rPr>
                <w:rFonts w:ascii="Arial" w:hAnsi="Arial" w:cs="Arial"/>
                <w:sz w:val="20"/>
                <w:szCs w:val="20"/>
              </w:rPr>
              <w:t xml:space="preserve"> Έχουν γίνει βελτιωτικές εργασίες αξίας περίπου €555.487,62.</w:t>
            </w:r>
          </w:p>
        </w:tc>
      </w:tr>
      <w:tr w:rsidR="000260DC" w:rsidRPr="00D725E4" w14:paraId="02A01CBA" w14:textId="77777777" w:rsidTr="00CC1571">
        <w:tc>
          <w:tcPr>
            <w:tcW w:w="2479" w:type="dxa"/>
            <w:shd w:val="clear" w:color="auto" w:fill="auto"/>
          </w:tcPr>
          <w:p w14:paraId="6F6C1009" w14:textId="77777777" w:rsidR="000260DC" w:rsidRPr="00D725E4" w:rsidRDefault="000260DC" w:rsidP="00D725E4">
            <w:pPr>
              <w:spacing w:after="0" w:line="240" w:lineRule="auto"/>
              <w:rPr>
                <w:rFonts w:ascii="Arial" w:hAnsi="Arial" w:cs="Arial"/>
                <w:sz w:val="20"/>
                <w:szCs w:val="20"/>
              </w:rPr>
            </w:pPr>
            <w:r w:rsidRPr="00D725E4">
              <w:rPr>
                <w:rFonts w:ascii="Arial" w:hAnsi="Arial" w:cs="Arial"/>
                <w:sz w:val="20"/>
                <w:szCs w:val="20"/>
              </w:rPr>
              <w:t>5.   Επικαιροποίηση Ολοκληρωμένου  Σχεδίου Κινητικότητας Λευκωσίας, ΣΒΑΚ Λευκωσίας</w:t>
            </w:r>
          </w:p>
          <w:p w14:paraId="1FB02820" w14:textId="77777777" w:rsidR="000260DC" w:rsidRPr="00D725E4" w:rsidRDefault="000260DC" w:rsidP="00D725E4">
            <w:pPr>
              <w:spacing w:after="0" w:line="240" w:lineRule="auto"/>
              <w:rPr>
                <w:rFonts w:ascii="Arial" w:hAnsi="Arial" w:cs="Arial"/>
                <w:sz w:val="20"/>
                <w:szCs w:val="20"/>
                <w:lang w:val="en-US"/>
              </w:rPr>
            </w:pPr>
            <w:r w:rsidRPr="00D725E4">
              <w:rPr>
                <w:rFonts w:ascii="Arial" w:hAnsi="Arial" w:cs="Arial"/>
                <w:sz w:val="20"/>
                <w:szCs w:val="20"/>
                <w:lang w:val="en-US"/>
              </w:rPr>
              <w:t>(The Provision of Consultancy Services for the Development of a Sustainable</w:t>
            </w:r>
          </w:p>
          <w:p w14:paraId="44001B08" w14:textId="77777777" w:rsidR="000260DC" w:rsidRPr="00D725E4" w:rsidRDefault="000260DC" w:rsidP="00D725E4">
            <w:pPr>
              <w:spacing w:after="0" w:line="240" w:lineRule="auto"/>
              <w:rPr>
                <w:rFonts w:ascii="Arial" w:hAnsi="Arial" w:cs="Arial"/>
                <w:sz w:val="20"/>
                <w:szCs w:val="20"/>
                <w:lang w:val="en-US"/>
              </w:rPr>
            </w:pPr>
            <w:r w:rsidRPr="00D725E4">
              <w:rPr>
                <w:rFonts w:ascii="Arial" w:hAnsi="Arial" w:cs="Arial"/>
                <w:sz w:val="20"/>
                <w:szCs w:val="20"/>
                <w:lang w:val="en-US"/>
              </w:rPr>
              <w:t>Urban Mobility Plan (SUMP) for the Greater Urban Area of the City of Nicosia)</w:t>
            </w:r>
          </w:p>
          <w:p w14:paraId="5319DFB7" w14:textId="77777777" w:rsidR="000260DC" w:rsidRPr="00D725E4" w:rsidRDefault="000260DC" w:rsidP="00D725E4">
            <w:pPr>
              <w:spacing w:after="0" w:line="240" w:lineRule="auto"/>
              <w:rPr>
                <w:rFonts w:ascii="Arial" w:hAnsi="Arial" w:cs="Arial"/>
                <w:sz w:val="20"/>
                <w:szCs w:val="20"/>
                <w:lang w:val="en-US"/>
              </w:rPr>
            </w:pPr>
          </w:p>
        </w:tc>
        <w:tc>
          <w:tcPr>
            <w:tcW w:w="1740" w:type="dxa"/>
            <w:shd w:val="clear" w:color="auto" w:fill="auto"/>
          </w:tcPr>
          <w:p w14:paraId="22A85935" w14:textId="77777777" w:rsidR="000260DC" w:rsidRPr="00D725E4" w:rsidRDefault="000260DC" w:rsidP="00D725E4">
            <w:pPr>
              <w:spacing w:after="0" w:line="240" w:lineRule="auto"/>
              <w:jc w:val="center"/>
              <w:rPr>
                <w:rFonts w:ascii="Arial" w:hAnsi="Arial" w:cs="Arial"/>
                <w:sz w:val="20"/>
                <w:szCs w:val="20"/>
              </w:rPr>
            </w:pPr>
            <w:r w:rsidRPr="00D725E4">
              <w:rPr>
                <w:rFonts w:ascii="Arial" w:hAnsi="Arial" w:cs="Arial"/>
                <w:sz w:val="20"/>
                <w:szCs w:val="20"/>
              </w:rPr>
              <w:t xml:space="preserve">ΥΛΟΠΟΙΗΘΗΚΕ ΜΕΡΙΚΩΣ </w:t>
            </w:r>
          </w:p>
          <w:p w14:paraId="2F73050C" w14:textId="77777777" w:rsidR="000260DC" w:rsidRPr="00D725E4" w:rsidRDefault="000260DC" w:rsidP="00D725E4">
            <w:pPr>
              <w:spacing w:after="0" w:line="240" w:lineRule="auto"/>
              <w:jc w:val="center"/>
              <w:rPr>
                <w:rFonts w:ascii="Arial" w:hAnsi="Arial" w:cs="Arial"/>
                <w:sz w:val="20"/>
                <w:szCs w:val="20"/>
              </w:rPr>
            </w:pPr>
          </w:p>
          <w:p w14:paraId="6A955913" w14:textId="77777777" w:rsidR="000260DC" w:rsidRPr="00D725E4" w:rsidRDefault="000260DC" w:rsidP="00D725E4">
            <w:pPr>
              <w:spacing w:after="0" w:line="240" w:lineRule="auto"/>
              <w:jc w:val="center"/>
              <w:rPr>
                <w:rFonts w:ascii="Arial" w:hAnsi="Arial" w:cs="Arial"/>
                <w:sz w:val="20"/>
                <w:szCs w:val="20"/>
              </w:rPr>
            </w:pPr>
          </w:p>
        </w:tc>
        <w:tc>
          <w:tcPr>
            <w:tcW w:w="5812" w:type="dxa"/>
            <w:shd w:val="clear" w:color="auto" w:fill="auto"/>
          </w:tcPr>
          <w:p w14:paraId="7E87252F" w14:textId="77777777" w:rsidR="000260DC" w:rsidRPr="00D725E4" w:rsidRDefault="000260DC" w:rsidP="00D725E4">
            <w:pPr>
              <w:spacing w:line="240" w:lineRule="auto"/>
              <w:jc w:val="both"/>
              <w:rPr>
                <w:rFonts w:ascii="Arial" w:hAnsi="Arial" w:cs="Arial"/>
                <w:sz w:val="20"/>
                <w:szCs w:val="20"/>
              </w:rPr>
            </w:pPr>
            <w:r w:rsidRPr="00D725E4">
              <w:rPr>
                <w:rFonts w:ascii="Arial" w:hAnsi="Arial" w:cs="Arial"/>
                <w:sz w:val="20"/>
                <w:szCs w:val="20"/>
              </w:rPr>
              <w:t>Η Σύμβαση υπογράφτηκε στις 19 Νοεμβρίου 2021. Διάρκεια Σύμβασης 20 μήνες. Αναμενόμενη ολοκλήρωση πρώτο εξάμηνο του 2024 λόγω δικαιολογημένων παρατάσεων χρόνου. Στόχος είναι η ενσωμάτωση λεπτομερών αναγκών προσβασιμότητας ατόμων με αναπηρίες στους σχεδιασμούς κινητικότητας της ευρύτερης αστικής περιοχής της Λευκωσίας σε στρατηγικό επίπεδο. Στα πλαίσια εκπόνησης της Σύμβασης, σύμφωνα με τους όρους εντολής, προβλέπεται η συστηματική συμμετοχή των εμπλεκόμενων φορέων (δύο έως τέσσερις  προγραμματισμένες συναντήσεις ) καθ’ όλα τα στάδια της μελέτης μέσω της Επιτροπής Εμπλεκομένων Φορέων (High Level Stakeholders Advisory Committee). Για καλύτερο συντονισμό και για την διεξαγωγή στοχευμένων και παραγωγικών συναντήσεων με τον Ανάδοχο Μελετητή, συστάθηκαν  εξειδικευμένες Επιτροπές-Ομάδες Εμπλεκομένων Φορέων δύο εκ των οποίων είναι:</w:t>
            </w:r>
          </w:p>
          <w:p w14:paraId="21AA82DF" w14:textId="77777777" w:rsidR="000260DC" w:rsidRPr="00D725E4" w:rsidRDefault="000260DC" w:rsidP="00D725E4">
            <w:pPr>
              <w:spacing w:line="240" w:lineRule="auto"/>
              <w:jc w:val="both"/>
              <w:rPr>
                <w:rFonts w:ascii="Arial" w:hAnsi="Arial" w:cs="Arial"/>
                <w:sz w:val="20"/>
                <w:szCs w:val="20"/>
              </w:rPr>
            </w:pPr>
            <w:r w:rsidRPr="00D725E4">
              <w:rPr>
                <w:rFonts w:ascii="Arial" w:hAnsi="Arial" w:cs="Arial"/>
                <w:sz w:val="20"/>
                <w:szCs w:val="20"/>
              </w:rPr>
              <w:t>Α) Ομάδα Εμπλεκόμενων Φορέων Παραπληγικών με εκπροσώπους από την Οργάνωση Παραπληγικών Κύπρου (Ο.ΠΑ.Κ.)</w:t>
            </w:r>
          </w:p>
          <w:p w14:paraId="256B7629" w14:textId="77777777" w:rsidR="000260DC" w:rsidRPr="00D725E4" w:rsidRDefault="000260DC" w:rsidP="00D725E4">
            <w:pPr>
              <w:spacing w:line="240" w:lineRule="auto"/>
              <w:jc w:val="both"/>
              <w:rPr>
                <w:rFonts w:ascii="Arial" w:hAnsi="Arial" w:cs="Arial"/>
                <w:sz w:val="20"/>
                <w:szCs w:val="20"/>
              </w:rPr>
            </w:pPr>
            <w:r w:rsidRPr="00D725E4">
              <w:rPr>
                <w:rFonts w:ascii="Arial" w:hAnsi="Arial" w:cs="Arial"/>
                <w:sz w:val="20"/>
                <w:szCs w:val="20"/>
              </w:rPr>
              <w:t xml:space="preserve">Β) Ομάδα Εμπλεκόμενων Φορέων Αναπήρων με εκπροσώπους από Κυπριακή Συνομοσπονδία Οργανώσεων Αναπήρων – ΚΥΣΟΑ για να συνδράμουν στην διαμόρφωση </w:t>
            </w:r>
            <w:r w:rsidRPr="00D725E4">
              <w:rPr>
                <w:rFonts w:ascii="Arial" w:hAnsi="Arial" w:cs="Arial"/>
                <w:sz w:val="20"/>
                <w:szCs w:val="20"/>
              </w:rPr>
              <w:lastRenderedPageBreak/>
              <w:t>των συμπερασμάτων και παραδοτέων της μελέτης.</w:t>
            </w:r>
          </w:p>
          <w:p w14:paraId="26A0D1DF" w14:textId="77777777" w:rsidR="000260DC" w:rsidRPr="00D725E4" w:rsidRDefault="000260DC" w:rsidP="00D725E4">
            <w:pPr>
              <w:spacing w:line="240" w:lineRule="auto"/>
              <w:contextualSpacing/>
              <w:jc w:val="both"/>
              <w:rPr>
                <w:rFonts w:ascii="Arial" w:hAnsi="Arial" w:cs="Arial"/>
                <w:sz w:val="20"/>
                <w:szCs w:val="20"/>
              </w:rPr>
            </w:pPr>
            <w:r w:rsidRPr="00D725E4">
              <w:rPr>
                <w:rFonts w:ascii="Arial" w:hAnsi="Arial" w:cs="Arial"/>
                <w:sz w:val="20"/>
                <w:szCs w:val="20"/>
              </w:rPr>
              <w:t>Η μελέτη θα ολοκληρωθεί τον Ιούνιο του 2024.</w:t>
            </w:r>
            <w:r w:rsidR="00107AD9" w:rsidRPr="00D725E4">
              <w:rPr>
                <w:rFonts w:ascii="Arial" w:hAnsi="Arial" w:cs="Arial"/>
                <w:sz w:val="20"/>
                <w:szCs w:val="20"/>
              </w:rPr>
              <w:t xml:space="preserve"> Έχει ολοκληρωθεί η Φάση Α και Β, βήματα 1-6 σύμφωνα με τον Κύκλο του ΣΒΑΚ.</w:t>
            </w:r>
          </w:p>
        </w:tc>
      </w:tr>
      <w:tr w:rsidR="000260DC" w:rsidRPr="00D725E4" w14:paraId="4455FEFD" w14:textId="77777777" w:rsidTr="00CC1571">
        <w:tc>
          <w:tcPr>
            <w:tcW w:w="2479" w:type="dxa"/>
            <w:shd w:val="clear" w:color="auto" w:fill="auto"/>
          </w:tcPr>
          <w:p w14:paraId="537AAE56" w14:textId="77777777" w:rsidR="000260DC" w:rsidRPr="001F6B95" w:rsidRDefault="000260DC" w:rsidP="00D725E4">
            <w:pPr>
              <w:spacing w:after="0" w:line="240" w:lineRule="auto"/>
              <w:rPr>
                <w:rFonts w:ascii="Arial" w:hAnsi="Arial" w:cs="Arial"/>
                <w:sz w:val="20"/>
                <w:szCs w:val="20"/>
                <w:lang w:val="en-US"/>
              </w:rPr>
            </w:pPr>
            <w:r w:rsidRPr="001F6B95">
              <w:rPr>
                <w:rFonts w:ascii="Arial" w:hAnsi="Arial" w:cs="Arial"/>
                <w:sz w:val="20"/>
                <w:szCs w:val="20"/>
                <w:lang w:val="en-US"/>
              </w:rPr>
              <w:lastRenderedPageBreak/>
              <w:t>6.</w:t>
            </w:r>
            <w:r w:rsidRPr="001F6B95">
              <w:rPr>
                <w:rFonts w:ascii="Arial" w:hAnsi="Arial" w:cs="Arial"/>
                <w:b/>
                <w:sz w:val="20"/>
                <w:szCs w:val="20"/>
                <w:lang w:val="en-US"/>
              </w:rPr>
              <w:t xml:space="preserve"> </w:t>
            </w:r>
            <w:r w:rsidRPr="00D725E4">
              <w:rPr>
                <w:rFonts w:ascii="Arial" w:hAnsi="Arial" w:cs="Arial"/>
                <w:sz w:val="20"/>
                <w:szCs w:val="20"/>
              </w:rPr>
              <w:t>Εθνικό</w:t>
            </w:r>
            <w:r w:rsidRPr="001F6B95">
              <w:rPr>
                <w:rFonts w:ascii="Arial" w:hAnsi="Arial" w:cs="Arial"/>
                <w:sz w:val="20"/>
                <w:szCs w:val="20"/>
                <w:lang w:val="en-US"/>
              </w:rPr>
              <w:t xml:space="preserve"> </w:t>
            </w:r>
            <w:r w:rsidRPr="00D725E4">
              <w:rPr>
                <w:rFonts w:ascii="Arial" w:hAnsi="Arial" w:cs="Arial"/>
                <w:sz w:val="20"/>
                <w:szCs w:val="20"/>
              </w:rPr>
              <w:t>Στρατηγικό</w:t>
            </w:r>
            <w:r w:rsidRPr="001F6B95">
              <w:rPr>
                <w:rFonts w:ascii="Arial" w:hAnsi="Arial" w:cs="Arial"/>
                <w:sz w:val="20"/>
                <w:szCs w:val="20"/>
                <w:lang w:val="en-US"/>
              </w:rPr>
              <w:t xml:space="preserve"> </w:t>
            </w:r>
            <w:r w:rsidRPr="00D725E4">
              <w:rPr>
                <w:rFonts w:ascii="Arial" w:hAnsi="Arial" w:cs="Arial"/>
                <w:sz w:val="20"/>
                <w:szCs w:val="20"/>
              </w:rPr>
              <w:t>Σχέδιο</w:t>
            </w:r>
            <w:r w:rsidRPr="001F6B95">
              <w:rPr>
                <w:rFonts w:ascii="Arial" w:hAnsi="Arial" w:cs="Arial"/>
                <w:sz w:val="20"/>
                <w:szCs w:val="20"/>
                <w:lang w:val="en-US"/>
              </w:rPr>
              <w:t xml:space="preserve"> </w:t>
            </w:r>
            <w:r w:rsidRPr="00D725E4">
              <w:rPr>
                <w:rFonts w:ascii="Arial" w:hAnsi="Arial" w:cs="Arial"/>
                <w:sz w:val="20"/>
                <w:szCs w:val="20"/>
              </w:rPr>
              <w:t>Χερσαίων</w:t>
            </w:r>
            <w:r w:rsidRPr="001F6B95">
              <w:rPr>
                <w:rFonts w:ascii="Arial" w:hAnsi="Arial" w:cs="Arial"/>
                <w:sz w:val="20"/>
                <w:szCs w:val="20"/>
                <w:lang w:val="en-US"/>
              </w:rPr>
              <w:t xml:space="preserve"> </w:t>
            </w:r>
            <w:r w:rsidRPr="00D725E4">
              <w:rPr>
                <w:rFonts w:ascii="Arial" w:hAnsi="Arial" w:cs="Arial"/>
                <w:sz w:val="20"/>
                <w:szCs w:val="20"/>
              </w:rPr>
              <w:t>Μεταφορών</w:t>
            </w:r>
            <w:r w:rsidRPr="001F6B95">
              <w:rPr>
                <w:rFonts w:ascii="Arial" w:hAnsi="Arial" w:cs="Arial"/>
                <w:sz w:val="20"/>
                <w:szCs w:val="20"/>
                <w:lang w:val="en-US"/>
              </w:rPr>
              <w:t xml:space="preserve"> </w:t>
            </w:r>
          </w:p>
          <w:p w14:paraId="247EFDE0" w14:textId="77777777" w:rsidR="000260DC" w:rsidRPr="00D725E4" w:rsidRDefault="000260DC" w:rsidP="00D725E4">
            <w:pPr>
              <w:spacing w:after="0" w:line="240" w:lineRule="auto"/>
              <w:rPr>
                <w:rFonts w:ascii="Arial" w:hAnsi="Arial" w:cs="Arial"/>
                <w:sz w:val="20"/>
                <w:szCs w:val="20"/>
                <w:lang w:val="en-US"/>
              </w:rPr>
            </w:pPr>
            <w:r w:rsidRPr="001F6B95">
              <w:rPr>
                <w:rFonts w:ascii="Arial" w:hAnsi="Arial" w:cs="Arial"/>
                <w:sz w:val="20"/>
                <w:szCs w:val="20"/>
                <w:lang w:val="en-US"/>
              </w:rPr>
              <w:t>(</w:t>
            </w:r>
            <w:r w:rsidRPr="00D725E4">
              <w:rPr>
                <w:rFonts w:ascii="Arial" w:hAnsi="Arial" w:cs="Arial"/>
                <w:sz w:val="20"/>
                <w:szCs w:val="20"/>
                <w:lang w:val="en-US"/>
              </w:rPr>
              <w:t>National</w:t>
            </w:r>
            <w:r w:rsidRPr="001F6B95">
              <w:rPr>
                <w:rFonts w:ascii="Arial" w:hAnsi="Arial" w:cs="Arial"/>
                <w:sz w:val="20"/>
                <w:szCs w:val="20"/>
                <w:lang w:val="en-US"/>
              </w:rPr>
              <w:t xml:space="preserve"> </w:t>
            </w:r>
            <w:r w:rsidRPr="00D725E4">
              <w:rPr>
                <w:rFonts w:ascii="Arial" w:hAnsi="Arial" w:cs="Arial"/>
                <w:sz w:val="20"/>
                <w:szCs w:val="20"/>
                <w:lang w:val="en-US"/>
              </w:rPr>
              <w:t>Land</w:t>
            </w:r>
            <w:r w:rsidRPr="001F6B95">
              <w:rPr>
                <w:rFonts w:ascii="Arial" w:hAnsi="Arial" w:cs="Arial"/>
                <w:sz w:val="20"/>
                <w:szCs w:val="20"/>
                <w:lang w:val="en-US"/>
              </w:rPr>
              <w:t xml:space="preserve"> </w:t>
            </w:r>
            <w:r w:rsidRPr="00D725E4">
              <w:rPr>
                <w:rFonts w:ascii="Arial" w:hAnsi="Arial" w:cs="Arial"/>
                <w:sz w:val="20"/>
                <w:szCs w:val="20"/>
                <w:lang w:val="en-US"/>
              </w:rPr>
              <w:t>Transport Strategy (NTS) for the areas controlled by the Government of the Republic of Cyprus).</w:t>
            </w:r>
          </w:p>
          <w:p w14:paraId="36DE42AF" w14:textId="77777777" w:rsidR="000260DC" w:rsidRPr="00D725E4" w:rsidRDefault="000260DC" w:rsidP="00D725E4">
            <w:pPr>
              <w:spacing w:after="0" w:line="240" w:lineRule="auto"/>
              <w:rPr>
                <w:rFonts w:ascii="Arial" w:hAnsi="Arial" w:cs="Arial"/>
                <w:sz w:val="20"/>
                <w:szCs w:val="20"/>
                <w:lang w:val="en-US"/>
              </w:rPr>
            </w:pPr>
          </w:p>
        </w:tc>
        <w:tc>
          <w:tcPr>
            <w:tcW w:w="1740" w:type="dxa"/>
            <w:shd w:val="clear" w:color="auto" w:fill="auto"/>
          </w:tcPr>
          <w:p w14:paraId="07B0F1EB" w14:textId="77777777" w:rsidR="000260DC" w:rsidRPr="00D725E4" w:rsidRDefault="000260DC" w:rsidP="00D725E4">
            <w:pPr>
              <w:spacing w:line="240" w:lineRule="auto"/>
              <w:jc w:val="center"/>
              <w:rPr>
                <w:rFonts w:ascii="Arial" w:hAnsi="Arial" w:cs="Arial"/>
                <w:bCs/>
                <w:sz w:val="20"/>
                <w:szCs w:val="20"/>
              </w:rPr>
            </w:pPr>
            <w:r w:rsidRPr="00D725E4">
              <w:rPr>
                <w:rFonts w:ascii="Arial" w:hAnsi="Arial" w:cs="Arial"/>
                <w:bCs/>
                <w:sz w:val="20"/>
                <w:szCs w:val="20"/>
              </w:rPr>
              <w:t>ΥΛΟΠΟΙΗΘΗΚΕ ΜΕΡΙΚΩΣ</w:t>
            </w:r>
          </w:p>
          <w:p w14:paraId="2A3D7CA5" w14:textId="77777777" w:rsidR="000260DC" w:rsidRPr="00D725E4" w:rsidRDefault="000260DC" w:rsidP="00D725E4">
            <w:pPr>
              <w:spacing w:line="240" w:lineRule="auto"/>
              <w:rPr>
                <w:rFonts w:ascii="Arial" w:hAnsi="Arial" w:cs="Arial"/>
                <w:sz w:val="20"/>
                <w:szCs w:val="20"/>
              </w:rPr>
            </w:pPr>
          </w:p>
        </w:tc>
        <w:tc>
          <w:tcPr>
            <w:tcW w:w="5812" w:type="dxa"/>
            <w:shd w:val="clear" w:color="auto" w:fill="auto"/>
          </w:tcPr>
          <w:p w14:paraId="13E3893B" w14:textId="77777777" w:rsidR="000260DC" w:rsidRPr="00D725E4" w:rsidRDefault="000260DC" w:rsidP="00D725E4">
            <w:pPr>
              <w:spacing w:line="240" w:lineRule="auto"/>
              <w:rPr>
                <w:rFonts w:ascii="Arial" w:hAnsi="Arial" w:cs="Arial"/>
                <w:sz w:val="20"/>
                <w:szCs w:val="20"/>
              </w:rPr>
            </w:pPr>
            <w:r w:rsidRPr="00D725E4">
              <w:rPr>
                <w:rFonts w:ascii="Arial" w:hAnsi="Arial" w:cs="Arial"/>
                <w:sz w:val="20"/>
                <w:szCs w:val="20"/>
              </w:rPr>
              <w:t>Στόχος είναι η ενσωμάτωση αναγκών προσβασιμότητας ατόμων με αναπηρίες στους σχεδιασμούς κινητικότητας στο υπεραστικό οδικό δίκτυο.</w:t>
            </w:r>
          </w:p>
          <w:p w14:paraId="1B145442" w14:textId="77777777" w:rsidR="000260DC" w:rsidRPr="00D725E4" w:rsidRDefault="000260DC" w:rsidP="00D725E4">
            <w:pPr>
              <w:spacing w:after="0" w:line="240" w:lineRule="auto"/>
              <w:rPr>
                <w:rFonts w:ascii="Arial" w:hAnsi="Arial" w:cs="Arial"/>
                <w:bCs/>
                <w:sz w:val="20"/>
                <w:szCs w:val="20"/>
              </w:rPr>
            </w:pPr>
            <w:r w:rsidRPr="00D725E4">
              <w:rPr>
                <w:rFonts w:ascii="Arial" w:hAnsi="Arial" w:cs="Arial"/>
                <w:bCs/>
                <w:sz w:val="20"/>
                <w:szCs w:val="20"/>
              </w:rPr>
              <w:t>Η μελέτη θα ολοκληρωθεί το Μάρτιο του 2024.</w:t>
            </w:r>
          </w:p>
          <w:p w14:paraId="75F127D0" w14:textId="77777777" w:rsidR="000260DC" w:rsidRPr="00D725E4" w:rsidRDefault="000260DC" w:rsidP="00D725E4">
            <w:pPr>
              <w:spacing w:after="0" w:line="240" w:lineRule="auto"/>
              <w:rPr>
                <w:rFonts w:ascii="Arial" w:hAnsi="Arial" w:cs="Arial"/>
                <w:bCs/>
                <w:sz w:val="20"/>
                <w:szCs w:val="20"/>
              </w:rPr>
            </w:pPr>
          </w:p>
          <w:p w14:paraId="3F914D79" w14:textId="77777777" w:rsidR="000260DC" w:rsidRPr="00D725E4" w:rsidRDefault="000260DC" w:rsidP="00D725E4">
            <w:pPr>
              <w:spacing w:line="240" w:lineRule="auto"/>
              <w:rPr>
                <w:rFonts w:ascii="Arial" w:hAnsi="Arial" w:cs="Arial"/>
                <w:sz w:val="20"/>
                <w:szCs w:val="20"/>
              </w:rPr>
            </w:pPr>
            <w:r w:rsidRPr="00D725E4">
              <w:rPr>
                <w:rFonts w:ascii="Arial" w:hAnsi="Arial" w:cs="Arial"/>
                <w:bCs/>
                <w:sz w:val="20"/>
                <w:szCs w:val="20"/>
              </w:rPr>
              <w:t>Υποβολή τελευταίων παραδοτέων 17 Ιανουαρίου 2024.</w:t>
            </w:r>
          </w:p>
        </w:tc>
      </w:tr>
      <w:tr w:rsidR="000260DC" w:rsidRPr="00D725E4" w14:paraId="2BF89D04" w14:textId="77777777" w:rsidTr="00CC1571">
        <w:tc>
          <w:tcPr>
            <w:tcW w:w="2479" w:type="dxa"/>
            <w:shd w:val="clear" w:color="auto" w:fill="auto"/>
          </w:tcPr>
          <w:p w14:paraId="3223F632" w14:textId="77777777" w:rsidR="000260DC" w:rsidRPr="00D725E4" w:rsidRDefault="000260DC" w:rsidP="00D725E4">
            <w:pPr>
              <w:spacing w:after="0" w:line="240" w:lineRule="auto"/>
              <w:rPr>
                <w:rFonts w:ascii="Arial" w:hAnsi="Arial" w:cs="Arial"/>
                <w:sz w:val="20"/>
                <w:szCs w:val="20"/>
              </w:rPr>
            </w:pPr>
            <w:r w:rsidRPr="00D725E4">
              <w:rPr>
                <w:rFonts w:ascii="Arial" w:hAnsi="Arial" w:cs="Arial"/>
                <w:sz w:val="20"/>
                <w:szCs w:val="20"/>
              </w:rPr>
              <w:t xml:space="preserve">7.  Σχέδιο Βιώσιμης Αστικής Κινητικότητας (ΣΒΑΚ) Πάφου </w:t>
            </w:r>
          </w:p>
          <w:p w14:paraId="28A89E2D" w14:textId="77777777" w:rsidR="000260DC" w:rsidRPr="00D725E4" w:rsidRDefault="000260DC" w:rsidP="00D725E4">
            <w:pPr>
              <w:spacing w:after="0" w:line="240" w:lineRule="auto"/>
              <w:rPr>
                <w:rFonts w:ascii="Arial" w:hAnsi="Arial" w:cs="Arial"/>
                <w:sz w:val="20"/>
                <w:szCs w:val="20"/>
              </w:rPr>
            </w:pPr>
          </w:p>
        </w:tc>
        <w:tc>
          <w:tcPr>
            <w:tcW w:w="1740" w:type="dxa"/>
            <w:shd w:val="clear" w:color="auto" w:fill="auto"/>
          </w:tcPr>
          <w:p w14:paraId="67C8FF29" w14:textId="77777777" w:rsidR="000260DC" w:rsidRPr="00D725E4" w:rsidRDefault="000260DC" w:rsidP="00D725E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p w14:paraId="24F1A76E" w14:textId="77777777" w:rsidR="000260DC" w:rsidRPr="00D725E4" w:rsidRDefault="000260DC" w:rsidP="00D725E4">
            <w:pPr>
              <w:spacing w:after="0" w:line="240" w:lineRule="auto"/>
              <w:jc w:val="center"/>
              <w:rPr>
                <w:rFonts w:ascii="Arial" w:hAnsi="Arial" w:cs="Arial"/>
                <w:sz w:val="20"/>
                <w:szCs w:val="20"/>
              </w:rPr>
            </w:pPr>
          </w:p>
          <w:p w14:paraId="65B0F123" w14:textId="77777777" w:rsidR="000260DC" w:rsidRPr="00D725E4" w:rsidRDefault="000260DC" w:rsidP="00D725E4">
            <w:pPr>
              <w:spacing w:after="0" w:line="240" w:lineRule="auto"/>
              <w:jc w:val="center"/>
              <w:rPr>
                <w:rFonts w:ascii="Arial" w:hAnsi="Arial" w:cs="Arial"/>
                <w:sz w:val="20"/>
                <w:szCs w:val="20"/>
              </w:rPr>
            </w:pPr>
          </w:p>
        </w:tc>
        <w:tc>
          <w:tcPr>
            <w:tcW w:w="5812" w:type="dxa"/>
            <w:shd w:val="clear" w:color="auto" w:fill="auto"/>
          </w:tcPr>
          <w:p w14:paraId="501FC52C" w14:textId="77777777" w:rsidR="000260DC" w:rsidRPr="00D725E4" w:rsidRDefault="000260DC" w:rsidP="00D725E4">
            <w:pPr>
              <w:spacing w:line="240" w:lineRule="auto"/>
              <w:contextualSpacing/>
              <w:jc w:val="both"/>
              <w:rPr>
                <w:rFonts w:ascii="Arial" w:hAnsi="Arial" w:cs="Arial"/>
                <w:bCs/>
                <w:sz w:val="20"/>
                <w:szCs w:val="20"/>
              </w:rPr>
            </w:pPr>
            <w:r w:rsidRPr="00D725E4">
              <w:rPr>
                <w:rFonts w:ascii="Arial" w:hAnsi="Arial" w:cs="Arial"/>
                <w:sz w:val="20"/>
                <w:szCs w:val="20"/>
              </w:rPr>
              <w:t>Στόχος είναι η ενσωμάτωση λεπτομερών αναγκών προσβασιμότητας ατόμων με αναπηρίες στους σχεδιασμούς κινητικότητας της ευρύτερης αστικής περιοχής της Πάφου σε στρατηγικό επίπεδο.</w:t>
            </w:r>
          </w:p>
          <w:p w14:paraId="6DDC13AE" w14:textId="77777777" w:rsidR="000260DC" w:rsidRPr="00D725E4" w:rsidRDefault="000260DC" w:rsidP="00D725E4">
            <w:pPr>
              <w:spacing w:line="240" w:lineRule="auto"/>
              <w:contextualSpacing/>
              <w:jc w:val="both"/>
              <w:rPr>
                <w:rFonts w:ascii="Arial" w:hAnsi="Arial" w:cs="Arial"/>
                <w:bCs/>
                <w:sz w:val="20"/>
                <w:szCs w:val="20"/>
              </w:rPr>
            </w:pPr>
            <w:r w:rsidRPr="00D725E4">
              <w:rPr>
                <w:rFonts w:ascii="Arial" w:hAnsi="Arial" w:cs="Arial"/>
                <w:bCs/>
                <w:sz w:val="20"/>
                <w:szCs w:val="20"/>
              </w:rPr>
              <w:t>Έχει ολοκληρωθεί η Α Φάση με βάση τον Κύκλο του ΣΒΑΚ.</w:t>
            </w:r>
          </w:p>
          <w:p w14:paraId="2EEBED3A" w14:textId="77777777" w:rsidR="000260DC" w:rsidRPr="00D725E4" w:rsidRDefault="000260DC" w:rsidP="00D725E4">
            <w:pPr>
              <w:spacing w:line="240" w:lineRule="auto"/>
              <w:contextualSpacing/>
              <w:jc w:val="both"/>
              <w:rPr>
                <w:rFonts w:ascii="Arial" w:hAnsi="Arial" w:cs="Arial"/>
                <w:bCs/>
                <w:sz w:val="20"/>
                <w:szCs w:val="20"/>
              </w:rPr>
            </w:pPr>
            <w:r w:rsidRPr="00D725E4">
              <w:rPr>
                <w:rFonts w:ascii="Arial" w:hAnsi="Arial" w:cs="Arial"/>
                <w:bCs/>
                <w:sz w:val="20"/>
                <w:szCs w:val="20"/>
              </w:rPr>
              <w:t>Η μελέτη θα ολοκληρωθεί τον Αύγουστο του 2024.</w:t>
            </w:r>
          </w:p>
        </w:tc>
      </w:tr>
      <w:tr w:rsidR="000260DC" w:rsidRPr="00D725E4" w14:paraId="026C18D6" w14:textId="77777777" w:rsidTr="00CC1571">
        <w:tc>
          <w:tcPr>
            <w:tcW w:w="2479" w:type="dxa"/>
            <w:shd w:val="clear" w:color="auto" w:fill="auto"/>
          </w:tcPr>
          <w:p w14:paraId="7BAC7F36" w14:textId="77777777" w:rsidR="000260DC" w:rsidRPr="00D725E4" w:rsidRDefault="000260DC" w:rsidP="00D725E4">
            <w:pPr>
              <w:spacing w:after="0" w:line="240" w:lineRule="auto"/>
              <w:rPr>
                <w:rFonts w:ascii="Arial" w:hAnsi="Arial" w:cs="Arial"/>
                <w:b/>
                <w:sz w:val="20"/>
                <w:szCs w:val="20"/>
                <w:u w:val="single"/>
              </w:rPr>
            </w:pPr>
            <w:r w:rsidRPr="00D725E4">
              <w:rPr>
                <w:rFonts w:ascii="Arial" w:hAnsi="Arial" w:cs="Arial"/>
                <w:sz w:val="20"/>
                <w:szCs w:val="20"/>
              </w:rPr>
              <w:t>8.  Σχέδιο Βιώσιμης Αστικής Κινητικότητας (ΣΒΑΚ) ευρύτερης περιοχής Αμμοχώστου</w:t>
            </w:r>
          </w:p>
          <w:p w14:paraId="239935E0" w14:textId="77777777" w:rsidR="000260DC" w:rsidRPr="00D725E4" w:rsidRDefault="000260DC" w:rsidP="00D725E4">
            <w:pPr>
              <w:spacing w:after="0" w:line="240" w:lineRule="auto"/>
              <w:rPr>
                <w:rFonts w:ascii="Arial" w:hAnsi="Arial" w:cs="Arial"/>
                <w:sz w:val="20"/>
                <w:szCs w:val="20"/>
              </w:rPr>
            </w:pPr>
          </w:p>
        </w:tc>
        <w:tc>
          <w:tcPr>
            <w:tcW w:w="1740" w:type="dxa"/>
            <w:shd w:val="clear" w:color="auto" w:fill="auto"/>
          </w:tcPr>
          <w:p w14:paraId="47B4A492" w14:textId="77777777" w:rsidR="000260DC" w:rsidRPr="00D725E4" w:rsidRDefault="000260DC" w:rsidP="002C63DE">
            <w:pPr>
              <w:tabs>
                <w:tab w:val="left" w:pos="263"/>
              </w:tabs>
              <w:spacing w:after="0" w:line="240" w:lineRule="auto"/>
              <w:jc w:val="center"/>
              <w:rPr>
                <w:rFonts w:ascii="Arial" w:hAnsi="Arial" w:cs="Arial"/>
                <w:sz w:val="20"/>
                <w:szCs w:val="20"/>
              </w:rPr>
            </w:pPr>
            <w:r w:rsidRPr="00D725E4">
              <w:rPr>
                <w:rFonts w:ascii="Arial" w:hAnsi="Arial" w:cs="Arial"/>
                <w:sz w:val="20"/>
                <w:szCs w:val="20"/>
              </w:rPr>
              <w:t>ΥΛΟΠΟΙΗΘΗΚΕ ΠΛΗΡΩΣ</w:t>
            </w:r>
          </w:p>
          <w:p w14:paraId="781A58D7" w14:textId="77777777" w:rsidR="000260DC" w:rsidRPr="00D725E4" w:rsidRDefault="000260DC" w:rsidP="00D725E4">
            <w:pPr>
              <w:tabs>
                <w:tab w:val="left" w:pos="263"/>
              </w:tabs>
              <w:spacing w:after="0" w:line="240" w:lineRule="auto"/>
              <w:rPr>
                <w:rFonts w:ascii="Arial" w:hAnsi="Arial" w:cs="Arial"/>
                <w:sz w:val="20"/>
                <w:szCs w:val="20"/>
              </w:rPr>
            </w:pPr>
          </w:p>
          <w:p w14:paraId="25CF2E36" w14:textId="77777777" w:rsidR="000260DC" w:rsidRPr="00D725E4" w:rsidRDefault="000260DC" w:rsidP="002C63DE">
            <w:pPr>
              <w:tabs>
                <w:tab w:val="left" w:pos="263"/>
              </w:tabs>
              <w:spacing w:after="0" w:line="240" w:lineRule="auto"/>
              <w:rPr>
                <w:rFonts w:ascii="Arial" w:hAnsi="Arial" w:cs="Arial"/>
                <w:sz w:val="20"/>
                <w:szCs w:val="20"/>
              </w:rPr>
            </w:pPr>
          </w:p>
        </w:tc>
        <w:tc>
          <w:tcPr>
            <w:tcW w:w="5812" w:type="dxa"/>
            <w:shd w:val="clear" w:color="auto" w:fill="auto"/>
          </w:tcPr>
          <w:p w14:paraId="182C9C12" w14:textId="77777777" w:rsidR="000260DC" w:rsidRPr="00D725E4" w:rsidRDefault="000260DC" w:rsidP="00D725E4">
            <w:pPr>
              <w:spacing w:line="240" w:lineRule="auto"/>
              <w:contextualSpacing/>
              <w:jc w:val="both"/>
              <w:rPr>
                <w:rFonts w:ascii="Arial" w:hAnsi="Arial" w:cs="Arial"/>
                <w:sz w:val="20"/>
                <w:szCs w:val="20"/>
              </w:rPr>
            </w:pPr>
            <w:r w:rsidRPr="00D725E4">
              <w:rPr>
                <w:rFonts w:ascii="Arial" w:hAnsi="Arial" w:cs="Arial"/>
                <w:sz w:val="20"/>
                <w:szCs w:val="20"/>
              </w:rPr>
              <w:t>Στόχος είναι η ενσωμάτωση αναγκών προσβασιμότητας ατόμων με αναπηρίες στους σχεδιασμούς κινητικότητας της ευρύτερης αστικής περιοχής της Αμμοχώστου σε στρατηγικό επίπεδο.</w:t>
            </w:r>
          </w:p>
        </w:tc>
      </w:tr>
      <w:tr w:rsidR="000260DC" w:rsidRPr="00D725E4" w14:paraId="3DFF4A11" w14:textId="77777777" w:rsidTr="004F7FAB">
        <w:tc>
          <w:tcPr>
            <w:tcW w:w="10031" w:type="dxa"/>
            <w:gridSpan w:val="3"/>
            <w:shd w:val="clear" w:color="auto" w:fill="9999FF"/>
          </w:tcPr>
          <w:p w14:paraId="0801895C" w14:textId="77777777" w:rsidR="000260DC" w:rsidRPr="00D725E4" w:rsidRDefault="000260DC" w:rsidP="00D725E4">
            <w:pPr>
              <w:spacing w:line="240" w:lineRule="auto"/>
              <w:contextualSpacing/>
              <w:jc w:val="both"/>
              <w:rPr>
                <w:rFonts w:ascii="Arial" w:hAnsi="Arial" w:cs="Arial"/>
                <w:b/>
                <w:sz w:val="20"/>
                <w:szCs w:val="20"/>
              </w:rPr>
            </w:pPr>
            <w:r w:rsidRPr="00D725E4">
              <w:rPr>
                <w:rFonts w:ascii="Arial" w:hAnsi="Arial" w:cs="Arial"/>
                <w:b/>
                <w:sz w:val="20"/>
                <w:szCs w:val="20"/>
              </w:rPr>
              <w:t>Τμήμα Οδικών Μεταφορών</w:t>
            </w:r>
          </w:p>
        </w:tc>
      </w:tr>
      <w:tr w:rsidR="000260DC" w:rsidRPr="00D725E4" w14:paraId="7E389534" w14:textId="77777777" w:rsidTr="00D66CFA">
        <w:tc>
          <w:tcPr>
            <w:tcW w:w="2479" w:type="dxa"/>
            <w:shd w:val="clear" w:color="auto" w:fill="auto"/>
          </w:tcPr>
          <w:p w14:paraId="05C94F21" w14:textId="77777777" w:rsidR="000260DC" w:rsidRPr="00D725E4" w:rsidRDefault="000260DC" w:rsidP="00D725E4">
            <w:pPr>
              <w:spacing w:after="0" w:line="240" w:lineRule="auto"/>
              <w:rPr>
                <w:rFonts w:ascii="Arial" w:hAnsi="Arial" w:cs="Arial"/>
                <w:sz w:val="20"/>
                <w:szCs w:val="20"/>
              </w:rPr>
            </w:pPr>
            <w:r w:rsidRPr="00D725E4">
              <w:rPr>
                <w:rFonts w:ascii="Arial" w:hAnsi="Arial" w:cs="Arial"/>
                <w:sz w:val="20"/>
                <w:szCs w:val="20"/>
              </w:rPr>
              <w:t>9. Χορήγηση εγκρίσεων για νέες άδειες ταξί για μεταφορά εμποδιζόμενων ατόμων με ή χωρίς συνοδό</w:t>
            </w:r>
          </w:p>
        </w:tc>
        <w:tc>
          <w:tcPr>
            <w:tcW w:w="1740" w:type="dxa"/>
            <w:shd w:val="clear" w:color="auto" w:fill="auto"/>
          </w:tcPr>
          <w:p w14:paraId="16ED4AD4" w14:textId="77777777" w:rsidR="000260DC" w:rsidRPr="00D725E4" w:rsidRDefault="000260DC" w:rsidP="00D725E4">
            <w:pPr>
              <w:tabs>
                <w:tab w:val="left" w:pos="263"/>
              </w:tabs>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shd w:val="clear" w:color="auto" w:fill="auto"/>
          </w:tcPr>
          <w:p w14:paraId="285C7671" w14:textId="77777777" w:rsidR="000260DC" w:rsidRPr="00D725E4" w:rsidRDefault="000260DC" w:rsidP="00D725E4">
            <w:pPr>
              <w:spacing w:line="240" w:lineRule="auto"/>
              <w:contextualSpacing/>
              <w:jc w:val="both"/>
              <w:rPr>
                <w:rFonts w:ascii="Arial" w:hAnsi="Arial" w:cs="Arial"/>
                <w:sz w:val="20"/>
                <w:szCs w:val="20"/>
              </w:rPr>
            </w:pPr>
            <w:r w:rsidRPr="00D725E4">
              <w:rPr>
                <w:rFonts w:ascii="Arial" w:hAnsi="Arial" w:cs="Arial"/>
                <w:sz w:val="20"/>
                <w:szCs w:val="20"/>
              </w:rPr>
              <w:t>Με στόχο τη μεταφορά εμποδιζόμενων ατόμων με ή χωρίς συνοδό, η Αρχή Αδειών Κύπρου προχώρησε σε προκήρυξη 17 νέων αδειών για μεταφορά εμποδιζόμενων ατόμων με ειδικούς όρους και προϋποθέσεις και χορήγησε 13 νέες άδειες σε όλες τις Επαρχίες, σε φυσικά και νομικά πρόσωπα. Έχουν υλοποιηθεί 6 άδειες, 2 στην Επαρχία Πάφου, 2 στην Επαρχία Λεμεσού και από 1 στις Επαρχίες Λάρνακας και Αμμοχώστου. Τα οχήματα έχουν ειδικές προδιαγραφές για μεταφορά ατόμων με κινητικά προβλήματα.</w:t>
            </w:r>
          </w:p>
        </w:tc>
      </w:tr>
      <w:tr w:rsidR="000260DC" w:rsidRPr="00D725E4" w14:paraId="43426DF1" w14:textId="77777777" w:rsidTr="004F7FAB">
        <w:tc>
          <w:tcPr>
            <w:tcW w:w="10031" w:type="dxa"/>
            <w:gridSpan w:val="3"/>
            <w:shd w:val="clear" w:color="auto" w:fill="9999FF"/>
          </w:tcPr>
          <w:p w14:paraId="5BC0E905" w14:textId="77777777" w:rsidR="000260DC" w:rsidRPr="00D725E4" w:rsidRDefault="000260DC" w:rsidP="00D725E4">
            <w:pPr>
              <w:spacing w:line="240" w:lineRule="auto"/>
              <w:contextualSpacing/>
              <w:jc w:val="both"/>
              <w:rPr>
                <w:rFonts w:ascii="Arial" w:hAnsi="Arial" w:cs="Arial"/>
                <w:b/>
                <w:sz w:val="20"/>
                <w:szCs w:val="20"/>
              </w:rPr>
            </w:pPr>
          </w:p>
          <w:p w14:paraId="12B84BD9" w14:textId="77777777" w:rsidR="000260DC" w:rsidRPr="00D725E4" w:rsidRDefault="000260DC" w:rsidP="00D725E4">
            <w:pPr>
              <w:spacing w:line="240" w:lineRule="auto"/>
              <w:contextualSpacing/>
              <w:jc w:val="both"/>
              <w:rPr>
                <w:rFonts w:ascii="Arial" w:hAnsi="Arial" w:cs="Arial"/>
                <w:b/>
                <w:sz w:val="20"/>
                <w:szCs w:val="20"/>
              </w:rPr>
            </w:pPr>
            <w:r w:rsidRPr="00D725E4">
              <w:rPr>
                <w:rFonts w:ascii="Arial" w:hAnsi="Arial" w:cs="Arial"/>
                <w:b/>
                <w:sz w:val="20"/>
                <w:szCs w:val="20"/>
              </w:rPr>
              <w:t>Τμήμα Πολιτικής Αεροπορίας/</w:t>
            </w:r>
            <w:r w:rsidRPr="00D725E4">
              <w:rPr>
                <w:rFonts w:ascii="Arial" w:hAnsi="Arial" w:cs="Arial"/>
                <w:b/>
                <w:sz w:val="20"/>
                <w:szCs w:val="20"/>
                <w:lang w:val="en-US"/>
              </w:rPr>
              <w:t>Hermes</w:t>
            </w:r>
            <w:r w:rsidRPr="00D725E4">
              <w:rPr>
                <w:rFonts w:ascii="Arial" w:hAnsi="Arial" w:cs="Arial"/>
                <w:b/>
                <w:sz w:val="20"/>
                <w:szCs w:val="20"/>
              </w:rPr>
              <w:t xml:space="preserve"> </w:t>
            </w:r>
            <w:r w:rsidRPr="00D725E4">
              <w:rPr>
                <w:rFonts w:ascii="Arial" w:hAnsi="Arial" w:cs="Arial"/>
                <w:b/>
                <w:sz w:val="20"/>
                <w:szCs w:val="20"/>
                <w:lang w:val="en-US"/>
              </w:rPr>
              <w:t>Airports</w:t>
            </w:r>
          </w:p>
        </w:tc>
      </w:tr>
      <w:tr w:rsidR="000260DC" w:rsidRPr="00D725E4" w14:paraId="3E48A1B5" w14:textId="77777777" w:rsidTr="00CC4967">
        <w:tc>
          <w:tcPr>
            <w:tcW w:w="2479" w:type="dxa"/>
            <w:shd w:val="clear" w:color="auto" w:fill="auto"/>
          </w:tcPr>
          <w:p w14:paraId="66809389" w14:textId="77777777" w:rsidR="000260DC" w:rsidRPr="00D725E4" w:rsidRDefault="000260DC" w:rsidP="00D725E4">
            <w:pPr>
              <w:spacing w:after="0" w:line="240" w:lineRule="auto"/>
              <w:rPr>
                <w:rFonts w:ascii="Arial" w:hAnsi="Arial" w:cs="Arial"/>
                <w:sz w:val="20"/>
                <w:szCs w:val="20"/>
              </w:rPr>
            </w:pPr>
            <w:r w:rsidRPr="00D725E4">
              <w:rPr>
                <w:rFonts w:ascii="Arial" w:hAnsi="Arial" w:cs="Arial"/>
                <w:sz w:val="20"/>
                <w:szCs w:val="20"/>
              </w:rPr>
              <w:t>10.</w:t>
            </w:r>
            <w:r w:rsidRPr="00D725E4">
              <w:rPr>
                <w:rFonts w:ascii="Arial" w:hAnsi="Arial" w:cs="Arial"/>
                <w:sz w:val="20"/>
                <w:szCs w:val="20"/>
                <w:lang w:val="en-US"/>
              </w:rPr>
              <w:t>Sun</w:t>
            </w:r>
            <w:r w:rsidRPr="00D725E4">
              <w:rPr>
                <w:rFonts w:ascii="Arial" w:hAnsi="Arial" w:cs="Arial"/>
                <w:sz w:val="20"/>
                <w:szCs w:val="20"/>
              </w:rPr>
              <w:t xml:space="preserve"> </w:t>
            </w:r>
            <w:r w:rsidRPr="00D725E4">
              <w:rPr>
                <w:rFonts w:ascii="Arial" w:hAnsi="Arial" w:cs="Arial"/>
                <w:sz w:val="20"/>
                <w:szCs w:val="20"/>
                <w:lang w:val="en-US"/>
              </w:rPr>
              <w:t>flower</w:t>
            </w:r>
            <w:r w:rsidRPr="00D725E4">
              <w:rPr>
                <w:rFonts w:ascii="Arial" w:hAnsi="Arial" w:cs="Arial"/>
                <w:sz w:val="20"/>
                <w:szCs w:val="20"/>
              </w:rPr>
              <w:t xml:space="preserve"> </w:t>
            </w:r>
            <w:r w:rsidRPr="00D725E4">
              <w:rPr>
                <w:rFonts w:ascii="Arial" w:hAnsi="Arial" w:cs="Arial"/>
                <w:sz w:val="20"/>
                <w:szCs w:val="20"/>
                <w:lang w:val="en-US"/>
              </w:rPr>
              <w:t>Lanyard</w:t>
            </w:r>
            <w:r w:rsidRPr="00D725E4">
              <w:rPr>
                <w:rFonts w:ascii="Arial" w:hAnsi="Arial" w:cs="Arial"/>
                <w:sz w:val="20"/>
                <w:szCs w:val="20"/>
              </w:rPr>
              <w:t xml:space="preserve"> </w:t>
            </w:r>
            <w:r w:rsidRPr="00D725E4">
              <w:rPr>
                <w:rFonts w:ascii="Arial" w:hAnsi="Arial" w:cs="Arial"/>
                <w:sz w:val="20"/>
                <w:szCs w:val="20"/>
                <w:lang w:val="en-US"/>
              </w:rPr>
              <w:t>Program</w:t>
            </w:r>
          </w:p>
          <w:p w14:paraId="6DA8D891" w14:textId="77777777" w:rsidR="000260DC" w:rsidRPr="00D725E4" w:rsidRDefault="000260DC" w:rsidP="00D725E4">
            <w:pPr>
              <w:spacing w:after="0" w:line="240" w:lineRule="auto"/>
              <w:rPr>
                <w:rFonts w:ascii="Arial" w:hAnsi="Arial" w:cs="Arial"/>
                <w:sz w:val="20"/>
                <w:szCs w:val="20"/>
              </w:rPr>
            </w:pPr>
          </w:p>
        </w:tc>
        <w:tc>
          <w:tcPr>
            <w:tcW w:w="1740" w:type="dxa"/>
            <w:shd w:val="clear" w:color="auto" w:fill="auto"/>
          </w:tcPr>
          <w:p w14:paraId="01891ECD" w14:textId="77777777" w:rsidR="000260DC" w:rsidRPr="00D725E4" w:rsidRDefault="000260DC" w:rsidP="00D725E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shd w:val="clear" w:color="auto" w:fill="auto"/>
          </w:tcPr>
          <w:p w14:paraId="046F5626" w14:textId="77777777" w:rsidR="000260DC" w:rsidRPr="00D725E4" w:rsidRDefault="000260DC" w:rsidP="00D725E4">
            <w:pPr>
              <w:spacing w:line="240" w:lineRule="auto"/>
              <w:contextualSpacing/>
              <w:jc w:val="both"/>
              <w:rPr>
                <w:rFonts w:ascii="Arial" w:hAnsi="Arial" w:cs="Arial"/>
                <w:bCs/>
                <w:sz w:val="20"/>
                <w:szCs w:val="20"/>
              </w:rPr>
            </w:pPr>
            <w:r w:rsidRPr="00D725E4">
              <w:rPr>
                <w:rFonts w:ascii="Arial" w:hAnsi="Arial" w:cs="Arial"/>
                <w:bCs/>
                <w:sz w:val="20"/>
                <w:szCs w:val="20"/>
              </w:rPr>
              <w:t>Υλοποιήθηκε με εγκαινίαση στις 3.12.2021 και εφαρμογή στα Διεθνή Αεροδρόμια Λάρνακας και Πάφου, η λειτουργία του προγράμματος  (Sunflower Lanyard Programme) το οποίο απευθύνεται σε άτομα με μη ορατές παθήσεις και αναπηρίες με ιατρικές αιτίες τον αυτισμό, τη νόσος Crohn’s, τη χρήση βηματοδότη, την επιληψία και διάφορες άλλες παθήσεις. Οι μη ορατές παθήσεις είναι αυτές των οποίων τα συμπτώματα δεν είναι ορατά και σε αυτά συγκαταλέγονται επίσης οι ψυχικές ασθένειες και οι ψυχολογικές διαταραχές. Το πρόγραμμα αυτό επιτρέπει με ένα διακριτικό τρόπο στα άτομα με αναπηρία να κάνουν φανερό στο προσωπικό του αεροδρομίου ή του αεροπλάνου ότι μπορεί να χρειάζονται επιπλέον βοήθεια όταν ταξιδεύουν. Οι επιβάτες με την ειδική ένδειξη μπορούν να έχουν, μεταξύ άλλων, την ευκαιρία να αποφύγουν ουρές και αναμονή, περισσότερο χρόνο στην διάθεση τους στους ελέγχους ασφαλείας και την επιβίβαση, σαφείς οδηγίες για κάθε στάδιο του ταξιδιού, άμεση πρόσβαση σε τουαλέτες και την δυνατότητα να μην χωριστούν καθόλου από τα άλλα μέλη της οικογένειας του ακόμα και αν πρόκειται για ενήλικες. Το πρόγραμμα είναι διεθνές και λειτουργεί σε συνδυασμό με το ‘</w:t>
            </w:r>
            <w:r w:rsidRPr="00D725E4">
              <w:rPr>
                <w:rFonts w:ascii="Arial" w:hAnsi="Arial" w:cs="Arial"/>
                <w:bCs/>
                <w:sz w:val="20"/>
                <w:szCs w:val="20"/>
                <w:lang w:val="en-US"/>
              </w:rPr>
              <w:t>I</w:t>
            </w:r>
            <w:r w:rsidRPr="00D725E4">
              <w:rPr>
                <w:rFonts w:ascii="Arial" w:hAnsi="Arial" w:cs="Arial"/>
                <w:bCs/>
                <w:sz w:val="20"/>
                <w:szCs w:val="20"/>
              </w:rPr>
              <w:t xml:space="preserve"> </w:t>
            </w:r>
            <w:r w:rsidRPr="00D725E4">
              <w:rPr>
                <w:rFonts w:ascii="Arial" w:hAnsi="Arial" w:cs="Arial"/>
                <w:bCs/>
                <w:sz w:val="20"/>
                <w:szCs w:val="20"/>
                <w:lang w:val="en-US"/>
              </w:rPr>
              <w:t>can</w:t>
            </w:r>
            <w:r w:rsidRPr="00D725E4">
              <w:rPr>
                <w:rFonts w:ascii="Arial" w:hAnsi="Arial" w:cs="Arial"/>
                <w:bCs/>
                <w:sz w:val="20"/>
                <w:szCs w:val="20"/>
              </w:rPr>
              <w:t xml:space="preserve"> </w:t>
            </w:r>
            <w:r w:rsidRPr="00D725E4">
              <w:rPr>
                <w:rFonts w:ascii="Arial" w:hAnsi="Arial" w:cs="Arial"/>
                <w:bCs/>
                <w:sz w:val="20"/>
                <w:szCs w:val="20"/>
                <w:lang w:val="en-US"/>
              </w:rPr>
              <w:t>fly</w:t>
            </w:r>
            <w:r w:rsidRPr="00D725E4">
              <w:rPr>
                <w:rFonts w:ascii="Arial" w:hAnsi="Arial" w:cs="Arial"/>
                <w:bCs/>
                <w:sz w:val="20"/>
                <w:szCs w:val="20"/>
              </w:rPr>
              <w:t xml:space="preserve">’ </w:t>
            </w:r>
            <w:r w:rsidRPr="00D725E4">
              <w:rPr>
                <w:rFonts w:ascii="Arial" w:hAnsi="Arial" w:cs="Arial"/>
                <w:bCs/>
                <w:sz w:val="20"/>
                <w:szCs w:val="20"/>
                <w:lang w:val="en-US"/>
              </w:rPr>
              <w:t>program</w:t>
            </w:r>
            <w:r w:rsidRPr="00D725E4">
              <w:rPr>
                <w:rFonts w:ascii="Arial" w:hAnsi="Arial" w:cs="Arial"/>
                <w:bCs/>
                <w:sz w:val="20"/>
                <w:szCs w:val="20"/>
              </w:rPr>
              <w:t xml:space="preserve"> που απευθύνεται στα άτομα με αυτισμό αναχωρώντας από τα αεροδρόμια Κύπρου. Εκπαιδεύτηκαν </w:t>
            </w:r>
            <w:r w:rsidRPr="00D725E4">
              <w:rPr>
                <w:rFonts w:ascii="Arial" w:hAnsi="Arial" w:cs="Arial"/>
                <w:bCs/>
                <w:color w:val="000000"/>
                <w:sz w:val="20"/>
                <w:szCs w:val="20"/>
              </w:rPr>
              <w:t xml:space="preserve">197 μέλη του προσωπικού όλων των εταιρειών των δύο αερολιμένων. Από το 2022, η εκπαίδευση για το συγκεκριμένο </w:t>
            </w:r>
            <w:r w:rsidRPr="00D725E4">
              <w:rPr>
                <w:rFonts w:ascii="Arial" w:hAnsi="Arial" w:cs="Arial"/>
                <w:bCs/>
                <w:color w:val="000000"/>
                <w:sz w:val="20"/>
                <w:szCs w:val="20"/>
              </w:rPr>
              <w:lastRenderedPageBreak/>
              <w:t>πρόγραμμα, συμπεριλαμβάνεται στην Εκπαίδευση ‘</w:t>
            </w:r>
            <w:r w:rsidRPr="00D725E4">
              <w:rPr>
                <w:rFonts w:ascii="Arial" w:hAnsi="Arial" w:cs="Arial"/>
                <w:bCs/>
                <w:color w:val="000000"/>
                <w:sz w:val="20"/>
                <w:szCs w:val="20"/>
                <w:lang w:val="en-US"/>
              </w:rPr>
              <w:t>Disability</w:t>
            </w:r>
            <w:r w:rsidRPr="00D725E4">
              <w:rPr>
                <w:rFonts w:ascii="Arial" w:hAnsi="Arial" w:cs="Arial"/>
                <w:bCs/>
                <w:color w:val="000000"/>
                <w:sz w:val="20"/>
                <w:szCs w:val="20"/>
              </w:rPr>
              <w:t xml:space="preserve"> &amp; </w:t>
            </w:r>
            <w:r w:rsidRPr="00D725E4">
              <w:rPr>
                <w:rFonts w:ascii="Arial" w:hAnsi="Arial" w:cs="Arial"/>
                <w:bCs/>
                <w:color w:val="000000"/>
                <w:sz w:val="20"/>
                <w:szCs w:val="20"/>
                <w:lang w:val="en-US"/>
              </w:rPr>
              <w:t>Equality</w:t>
            </w:r>
            <w:r w:rsidRPr="00D725E4">
              <w:rPr>
                <w:rFonts w:ascii="Arial" w:hAnsi="Arial" w:cs="Arial"/>
                <w:bCs/>
                <w:color w:val="000000"/>
                <w:sz w:val="20"/>
                <w:szCs w:val="20"/>
              </w:rPr>
              <w:t xml:space="preserve"> </w:t>
            </w:r>
            <w:r w:rsidRPr="00D725E4">
              <w:rPr>
                <w:rFonts w:ascii="Arial" w:hAnsi="Arial" w:cs="Arial"/>
                <w:bCs/>
                <w:color w:val="000000"/>
                <w:sz w:val="20"/>
                <w:szCs w:val="20"/>
                <w:lang w:val="en-US"/>
              </w:rPr>
              <w:t>Awareness</w:t>
            </w:r>
            <w:r w:rsidRPr="00D725E4">
              <w:rPr>
                <w:rFonts w:ascii="Arial" w:hAnsi="Arial" w:cs="Arial"/>
                <w:bCs/>
                <w:color w:val="000000"/>
                <w:sz w:val="20"/>
                <w:szCs w:val="20"/>
              </w:rPr>
              <w:t xml:space="preserve">’ που με βάση τον ΕΚ1107/2006, παρακολουθείται κάθε 2 χρόνια από όλο  το προσωπικό πρώτης γραμμής εξυπηρέτησης πελατών. </w:t>
            </w:r>
          </w:p>
        </w:tc>
      </w:tr>
      <w:tr w:rsidR="000260DC" w:rsidRPr="00D725E4" w14:paraId="6826B44A" w14:textId="77777777" w:rsidTr="00CC4967">
        <w:tc>
          <w:tcPr>
            <w:tcW w:w="2479" w:type="dxa"/>
            <w:shd w:val="clear" w:color="auto" w:fill="auto"/>
          </w:tcPr>
          <w:p w14:paraId="0370810B" w14:textId="77777777" w:rsidR="000260DC" w:rsidRPr="00D725E4" w:rsidRDefault="000260DC" w:rsidP="00D725E4">
            <w:pPr>
              <w:spacing w:after="0" w:line="240" w:lineRule="auto"/>
              <w:rPr>
                <w:rFonts w:ascii="Arial" w:hAnsi="Arial" w:cs="Arial"/>
                <w:sz w:val="20"/>
                <w:szCs w:val="20"/>
              </w:rPr>
            </w:pPr>
            <w:r w:rsidRPr="00D725E4">
              <w:rPr>
                <w:rFonts w:ascii="Arial" w:hAnsi="Arial" w:cs="Arial"/>
                <w:sz w:val="20"/>
                <w:szCs w:val="20"/>
              </w:rPr>
              <w:lastRenderedPageBreak/>
              <w:t>11. Αποδυτήριο για ΑμεΑ στο Διεθνές Αεροδρόμιο Πάφου</w:t>
            </w:r>
          </w:p>
          <w:p w14:paraId="0E1346E2" w14:textId="77777777" w:rsidR="000260DC" w:rsidRPr="00D725E4" w:rsidRDefault="000260DC" w:rsidP="00D725E4">
            <w:pPr>
              <w:spacing w:after="0" w:line="240" w:lineRule="auto"/>
              <w:rPr>
                <w:rFonts w:ascii="Arial" w:hAnsi="Arial" w:cs="Arial"/>
                <w:sz w:val="20"/>
                <w:szCs w:val="20"/>
                <w:lang w:val="en-US"/>
              </w:rPr>
            </w:pPr>
            <w:r w:rsidRPr="00D725E4">
              <w:rPr>
                <w:rFonts w:ascii="Arial" w:hAnsi="Arial" w:cs="Arial"/>
                <w:sz w:val="20"/>
                <w:szCs w:val="20"/>
                <w:lang w:val="en-US"/>
              </w:rPr>
              <w:t>(Changing Place)</w:t>
            </w:r>
          </w:p>
          <w:p w14:paraId="1493154F" w14:textId="77777777" w:rsidR="000260DC" w:rsidRPr="00D725E4" w:rsidRDefault="000260DC" w:rsidP="00D725E4">
            <w:pPr>
              <w:spacing w:after="0" w:line="240" w:lineRule="auto"/>
              <w:rPr>
                <w:rFonts w:ascii="Arial" w:hAnsi="Arial" w:cs="Arial"/>
                <w:sz w:val="20"/>
                <w:szCs w:val="20"/>
              </w:rPr>
            </w:pPr>
          </w:p>
        </w:tc>
        <w:tc>
          <w:tcPr>
            <w:tcW w:w="1740" w:type="dxa"/>
            <w:shd w:val="clear" w:color="auto" w:fill="auto"/>
          </w:tcPr>
          <w:p w14:paraId="69A53CEE" w14:textId="77777777" w:rsidR="000260DC" w:rsidRPr="00D725E4" w:rsidRDefault="000260DC" w:rsidP="00D725E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shd w:val="clear" w:color="auto" w:fill="auto"/>
            <w:vAlign w:val="center"/>
          </w:tcPr>
          <w:p w14:paraId="031F7060" w14:textId="77777777" w:rsidR="000260DC" w:rsidRPr="00D725E4" w:rsidRDefault="000260DC" w:rsidP="00D725E4">
            <w:pPr>
              <w:spacing w:line="240" w:lineRule="auto"/>
              <w:contextualSpacing/>
              <w:jc w:val="both"/>
              <w:rPr>
                <w:rFonts w:ascii="Arial" w:hAnsi="Arial" w:cs="Arial"/>
                <w:sz w:val="20"/>
                <w:szCs w:val="20"/>
              </w:rPr>
            </w:pPr>
            <w:r w:rsidRPr="00D725E4">
              <w:rPr>
                <w:rFonts w:ascii="Arial" w:hAnsi="Arial" w:cs="Arial"/>
                <w:bCs/>
                <w:sz w:val="20"/>
                <w:szCs w:val="20"/>
              </w:rPr>
              <w:t>Από τον Σεπτέμβριο 2021 λειτουργεί το αποδυτήριο για άτομα με αναπηρία στο αεροδρόμιο Πάφου. Το δωμάτιο είναι εξοπλισμένα με ανυψωτικό οροφής, ρυθμιζόμενο κρεβάτι αλλάγματος για ενήλικες, ειδική καρέκλα για ντους, ντους με ρυθμιζόμενη θερμοκρασία ζεστού/κρύου νερού και τουαλέτα.</w:t>
            </w:r>
          </w:p>
        </w:tc>
      </w:tr>
      <w:tr w:rsidR="000260DC" w:rsidRPr="00D725E4" w14:paraId="2B10B0AE" w14:textId="77777777" w:rsidTr="00CC4967">
        <w:tc>
          <w:tcPr>
            <w:tcW w:w="2479" w:type="dxa"/>
            <w:shd w:val="clear" w:color="auto" w:fill="auto"/>
          </w:tcPr>
          <w:p w14:paraId="2FDF7B8A" w14:textId="77777777" w:rsidR="000260DC" w:rsidRPr="00D725E4" w:rsidRDefault="000260DC" w:rsidP="00D725E4">
            <w:pPr>
              <w:spacing w:after="0" w:line="240" w:lineRule="auto"/>
              <w:rPr>
                <w:rFonts w:ascii="Arial" w:hAnsi="Arial" w:cs="Arial"/>
                <w:sz w:val="20"/>
                <w:szCs w:val="20"/>
              </w:rPr>
            </w:pPr>
            <w:r w:rsidRPr="00D725E4">
              <w:rPr>
                <w:rFonts w:ascii="Arial" w:hAnsi="Arial" w:cs="Arial"/>
                <w:sz w:val="20"/>
                <w:szCs w:val="20"/>
              </w:rPr>
              <w:t>12.</w:t>
            </w:r>
            <w:r w:rsidRPr="00D725E4">
              <w:rPr>
                <w:rFonts w:ascii="Arial" w:hAnsi="Arial" w:cs="Arial"/>
                <w:bCs/>
                <w:sz w:val="20"/>
                <w:szCs w:val="20"/>
              </w:rPr>
              <w:t>Εxpress lane</w:t>
            </w:r>
          </w:p>
        </w:tc>
        <w:tc>
          <w:tcPr>
            <w:tcW w:w="1740" w:type="dxa"/>
            <w:shd w:val="clear" w:color="auto" w:fill="auto"/>
          </w:tcPr>
          <w:p w14:paraId="2B9322E5" w14:textId="77777777" w:rsidR="000260DC" w:rsidRPr="00D725E4" w:rsidRDefault="000260DC" w:rsidP="00D725E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shd w:val="clear" w:color="auto" w:fill="auto"/>
            <w:vAlign w:val="center"/>
          </w:tcPr>
          <w:p w14:paraId="46AE62CA" w14:textId="77777777" w:rsidR="000260DC" w:rsidRPr="00D725E4" w:rsidRDefault="000260DC" w:rsidP="00D725E4">
            <w:pPr>
              <w:spacing w:line="240" w:lineRule="auto"/>
              <w:contextualSpacing/>
              <w:jc w:val="both"/>
              <w:rPr>
                <w:rFonts w:ascii="Arial" w:hAnsi="Arial" w:cs="Arial"/>
                <w:sz w:val="20"/>
                <w:szCs w:val="20"/>
              </w:rPr>
            </w:pPr>
            <w:r w:rsidRPr="00D725E4">
              <w:rPr>
                <w:rFonts w:ascii="Arial" w:hAnsi="Arial" w:cs="Arial"/>
                <w:bCs/>
                <w:sz w:val="20"/>
                <w:szCs w:val="20"/>
              </w:rPr>
              <w:t xml:space="preserve">Υλοποιήθηκε και λειτουργεί, πέραν της πρώτης και δεύτερη ειδική λωρίδα διέλευσης στο Διεθνές Αεροδρόμιο Λάρνακας, </w:t>
            </w:r>
            <w:r w:rsidRPr="00D725E4">
              <w:rPr>
                <w:rFonts w:ascii="Arial" w:hAnsi="Arial" w:cs="Arial"/>
                <w:bCs/>
                <w:color w:val="000000"/>
                <w:sz w:val="20"/>
                <w:szCs w:val="20"/>
              </w:rPr>
              <w:t>όπου προσφέρεται στα άτομα με αναπηρίες που συνοδεύονται από λειτουργό εξυπηρέτησης δωρεάν έλευση προς τις αναχωρήσεις.</w:t>
            </w:r>
          </w:p>
        </w:tc>
      </w:tr>
      <w:tr w:rsidR="000260DC" w:rsidRPr="00D725E4" w14:paraId="31E0E818" w14:textId="77777777" w:rsidTr="004F7FAB">
        <w:tc>
          <w:tcPr>
            <w:tcW w:w="10031" w:type="dxa"/>
            <w:gridSpan w:val="3"/>
            <w:shd w:val="clear" w:color="auto" w:fill="9999FF"/>
          </w:tcPr>
          <w:p w14:paraId="3A56E01F" w14:textId="77777777" w:rsidR="000260DC" w:rsidRPr="00D725E4" w:rsidRDefault="000260DC" w:rsidP="00D725E4">
            <w:pPr>
              <w:spacing w:line="240" w:lineRule="auto"/>
              <w:contextualSpacing/>
              <w:rPr>
                <w:rFonts w:ascii="Arial" w:hAnsi="Arial" w:cs="Arial"/>
                <w:b/>
                <w:bCs/>
                <w:sz w:val="20"/>
                <w:szCs w:val="20"/>
              </w:rPr>
            </w:pPr>
            <w:r w:rsidRPr="00D725E4">
              <w:rPr>
                <w:rFonts w:ascii="Arial" w:hAnsi="Arial" w:cs="Arial"/>
                <w:b/>
                <w:bCs/>
                <w:sz w:val="20"/>
                <w:szCs w:val="20"/>
              </w:rPr>
              <w:t xml:space="preserve">Διεύθυνση Δημόσιων Επιβατικών Μεταφορικών </w:t>
            </w:r>
          </w:p>
        </w:tc>
      </w:tr>
      <w:tr w:rsidR="000260DC" w:rsidRPr="00D725E4" w14:paraId="60D7B730" w14:textId="77777777" w:rsidTr="00AE757D">
        <w:tc>
          <w:tcPr>
            <w:tcW w:w="2479" w:type="dxa"/>
            <w:shd w:val="clear" w:color="auto" w:fill="auto"/>
          </w:tcPr>
          <w:p w14:paraId="1C34AA9A" w14:textId="77777777" w:rsidR="000260DC" w:rsidRPr="00D725E4" w:rsidRDefault="000260DC" w:rsidP="00D725E4">
            <w:pPr>
              <w:spacing w:after="0" w:line="240" w:lineRule="auto"/>
              <w:rPr>
                <w:rFonts w:ascii="Arial" w:hAnsi="Arial" w:cs="Arial"/>
                <w:color w:val="000000"/>
                <w:sz w:val="20"/>
                <w:szCs w:val="20"/>
              </w:rPr>
            </w:pPr>
            <w:r w:rsidRPr="00D725E4">
              <w:rPr>
                <w:rFonts w:ascii="Arial" w:hAnsi="Arial" w:cs="Arial"/>
                <w:color w:val="000000"/>
                <w:sz w:val="20"/>
                <w:szCs w:val="20"/>
              </w:rPr>
              <w:t xml:space="preserve">13. Προσβάσιμα λεωφορεία από άτομα με αναπηρία σε παγκύπρια βάση και εξαίρεση από την καταβολή κομίστρων για άτομα σε αναπηρικά καροτσάκιαμ τυφλούς, συνοδούς τυφλών ατόμων η ατόμων σε αναπηρικά καροτσάκια, δικαιούχους Ευρωπαϊκής Κάρτας Αναπηρίας και συνοδούς τους </w:t>
            </w:r>
          </w:p>
        </w:tc>
        <w:tc>
          <w:tcPr>
            <w:tcW w:w="1740" w:type="dxa"/>
            <w:shd w:val="clear" w:color="auto" w:fill="auto"/>
          </w:tcPr>
          <w:p w14:paraId="2B818D2B" w14:textId="77777777" w:rsidR="000260DC" w:rsidRPr="00D725E4" w:rsidRDefault="000260DC" w:rsidP="00D725E4">
            <w:pPr>
              <w:spacing w:after="0" w:line="240" w:lineRule="auto"/>
              <w:jc w:val="center"/>
              <w:rPr>
                <w:rFonts w:ascii="Arial" w:hAnsi="Arial" w:cs="Arial"/>
                <w:color w:val="000000"/>
                <w:sz w:val="20"/>
                <w:szCs w:val="20"/>
              </w:rPr>
            </w:pPr>
            <w:r w:rsidRPr="00D725E4">
              <w:rPr>
                <w:rFonts w:ascii="Arial" w:hAnsi="Arial" w:cs="Arial"/>
                <w:color w:val="000000"/>
                <w:sz w:val="20"/>
                <w:szCs w:val="20"/>
              </w:rPr>
              <w:t>ΥΛΟΠΟΙΗΘΗΚΕ ΜΕΡΙΚΩΣ</w:t>
            </w:r>
          </w:p>
          <w:p w14:paraId="24117F71" w14:textId="77777777" w:rsidR="000260DC" w:rsidRPr="00D725E4" w:rsidRDefault="000260DC" w:rsidP="00D725E4">
            <w:pPr>
              <w:spacing w:after="0" w:line="240" w:lineRule="auto"/>
              <w:jc w:val="center"/>
              <w:rPr>
                <w:rFonts w:ascii="Arial" w:hAnsi="Arial" w:cs="Arial"/>
                <w:color w:val="000000"/>
                <w:sz w:val="20"/>
                <w:szCs w:val="20"/>
              </w:rPr>
            </w:pPr>
          </w:p>
          <w:p w14:paraId="4E52DD34" w14:textId="77777777" w:rsidR="000260DC" w:rsidRPr="00D725E4" w:rsidRDefault="000260DC" w:rsidP="00D725E4">
            <w:pPr>
              <w:spacing w:after="0" w:line="240" w:lineRule="auto"/>
              <w:jc w:val="center"/>
              <w:rPr>
                <w:rFonts w:ascii="Arial" w:hAnsi="Arial" w:cs="Arial"/>
                <w:color w:val="000000"/>
                <w:sz w:val="20"/>
                <w:szCs w:val="20"/>
              </w:rPr>
            </w:pPr>
          </w:p>
          <w:p w14:paraId="5BFCF4D9" w14:textId="77777777" w:rsidR="000260DC" w:rsidRPr="00D725E4" w:rsidRDefault="000260DC" w:rsidP="00D725E4">
            <w:pPr>
              <w:spacing w:after="0" w:line="240" w:lineRule="auto"/>
              <w:jc w:val="center"/>
              <w:rPr>
                <w:rFonts w:ascii="Arial" w:hAnsi="Arial" w:cs="Arial"/>
                <w:color w:val="000000"/>
                <w:sz w:val="20"/>
                <w:szCs w:val="20"/>
              </w:rPr>
            </w:pPr>
          </w:p>
          <w:p w14:paraId="124A0453" w14:textId="77777777" w:rsidR="000260DC" w:rsidRPr="00D725E4" w:rsidRDefault="000260DC" w:rsidP="00D725E4">
            <w:pPr>
              <w:spacing w:after="0" w:line="240" w:lineRule="auto"/>
              <w:jc w:val="center"/>
              <w:rPr>
                <w:rFonts w:ascii="Arial" w:hAnsi="Arial" w:cs="Arial"/>
                <w:color w:val="000000"/>
                <w:sz w:val="20"/>
                <w:szCs w:val="20"/>
              </w:rPr>
            </w:pPr>
          </w:p>
          <w:p w14:paraId="3C948F50" w14:textId="77777777" w:rsidR="000260DC" w:rsidRPr="00D725E4" w:rsidRDefault="000260DC" w:rsidP="00D725E4">
            <w:pPr>
              <w:spacing w:after="0" w:line="240" w:lineRule="auto"/>
              <w:jc w:val="center"/>
              <w:rPr>
                <w:rFonts w:ascii="Arial" w:hAnsi="Arial" w:cs="Arial"/>
                <w:color w:val="000000"/>
                <w:sz w:val="20"/>
                <w:szCs w:val="20"/>
              </w:rPr>
            </w:pPr>
          </w:p>
          <w:p w14:paraId="2A4ABB84" w14:textId="77777777" w:rsidR="000260DC" w:rsidRPr="00D725E4" w:rsidRDefault="000260DC" w:rsidP="00D725E4">
            <w:pPr>
              <w:spacing w:after="0" w:line="240" w:lineRule="auto"/>
              <w:jc w:val="center"/>
              <w:rPr>
                <w:rFonts w:ascii="Arial" w:hAnsi="Arial" w:cs="Arial"/>
                <w:color w:val="000000"/>
                <w:sz w:val="20"/>
                <w:szCs w:val="20"/>
              </w:rPr>
            </w:pPr>
            <w:r w:rsidRPr="00D725E4">
              <w:rPr>
                <w:rFonts w:ascii="Arial" w:hAnsi="Arial" w:cs="Arial"/>
                <w:color w:val="000000"/>
                <w:sz w:val="20"/>
                <w:szCs w:val="20"/>
              </w:rPr>
              <w:t>ΥΛΟΠΟΙΗΘΗΚΕ</w:t>
            </w:r>
          </w:p>
          <w:p w14:paraId="10088D6C" w14:textId="77777777" w:rsidR="000260DC" w:rsidRPr="00D725E4" w:rsidRDefault="000260DC" w:rsidP="00D725E4">
            <w:pPr>
              <w:spacing w:after="0" w:line="240" w:lineRule="auto"/>
              <w:jc w:val="center"/>
              <w:rPr>
                <w:rFonts w:ascii="Arial" w:hAnsi="Arial" w:cs="Arial"/>
                <w:color w:val="000000"/>
                <w:sz w:val="20"/>
                <w:szCs w:val="20"/>
              </w:rPr>
            </w:pPr>
            <w:r w:rsidRPr="00D725E4">
              <w:rPr>
                <w:rFonts w:ascii="Arial" w:hAnsi="Arial" w:cs="Arial"/>
                <w:color w:val="000000"/>
                <w:sz w:val="20"/>
                <w:szCs w:val="20"/>
              </w:rPr>
              <w:t>ΠΛΗΡΩΣ</w:t>
            </w:r>
          </w:p>
        </w:tc>
        <w:tc>
          <w:tcPr>
            <w:tcW w:w="5812" w:type="dxa"/>
            <w:shd w:val="clear" w:color="auto" w:fill="auto"/>
            <w:vAlign w:val="center"/>
          </w:tcPr>
          <w:p w14:paraId="3326333D" w14:textId="77777777" w:rsidR="000260DC" w:rsidRPr="00D725E4" w:rsidRDefault="000260DC" w:rsidP="00D725E4">
            <w:pPr>
              <w:spacing w:line="240" w:lineRule="auto"/>
              <w:contextualSpacing/>
              <w:jc w:val="both"/>
              <w:rPr>
                <w:rFonts w:ascii="Arial" w:hAnsi="Arial" w:cs="Arial"/>
                <w:bCs/>
                <w:color w:val="000000"/>
                <w:sz w:val="20"/>
                <w:szCs w:val="20"/>
              </w:rPr>
            </w:pPr>
            <w:r w:rsidRPr="00D725E4">
              <w:rPr>
                <w:rFonts w:ascii="Arial" w:hAnsi="Arial" w:cs="Arial"/>
                <w:bCs/>
                <w:color w:val="000000"/>
                <w:sz w:val="20"/>
                <w:szCs w:val="20"/>
              </w:rPr>
              <w:t>Αναμένεται ο καινούριος στόλος στις Υπεραστικές Διαδρομές καθώς και στις επαρχίες Λεμεσού και Πάφου και υπολογίζεται ότι μέχρι το τέλος του 2024 η υπηρεσία θα είναι πλήρως προσβάσιμη σε Παγκύπρια βάση. Στις υπόλοιπες επαρχίες η υπηρεσία είναι πλήρως προσβάσιμη.</w:t>
            </w:r>
          </w:p>
          <w:p w14:paraId="5B887E2E" w14:textId="77777777" w:rsidR="000260DC" w:rsidRPr="00D725E4" w:rsidRDefault="000260DC" w:rsidP="00D725E4">
            <w:pPr>
              <w:spacing w:line="240" w:lineRule="auto"/>
              <w:contextualSpacing/>
              <w:jc w:val="both"/>
              <w:rPr>
                <w:rFonts w:ascii="Arial" w:hAnsi="Arial" w:cs="Arial"/>
                <w:bCs/>
                <w:color w:val="000000"/>
                <w:sz w:val="20"/>
                <w:szCs w:val="20"/>
              </w:rPr>
            </w:pPr>
            <w:r w:rsidRPr="00D725E4">
              <w:rPr>
                <w:rFonts w:ascii="Arial" w:hAnsi="Arial" w:cs="Arial"/>
                <w:bCs/>
                <w:color w:val="000000"/>
                <w:sz w:val="20"/>
                <w:szCs w:val="20"/>
              </w:rPr>
              <w:t>Σύμφωνα με τη γνωστοποίηση κομίστρων του Υπουργού Μεταφορών, Επικοινωνιών και Έργων δεν καταβάλλεται κόμιστρο για:</w:t>
            </w:r>
          </w:p>
          <w:p w14:paraId="1E5D8E71" w14:textId="77777777" w:rsidR="000260DC" w:rsidRPr="00D725E4" w:rsidRDefault="000260DC" w:rsidP="00D725E4">
            <w:pPr>
              <w:spacing w:line="240" w:lineRule="auto"/>
              <w:contextualSpacing/>
              <w:jc w:val="both"/>
              <w:rPr>
                <w:rFonts w:ascii="Arial" w:hAnsi="Arial" w:cs="Arial"/>
                <w:bCs/>
                <w:color w:val="000000"/>
                <w:sz w:val="20"/>
                <w:szCs w:val="20"/>
              </w:rPr>
            </w:pPr>
            <w:r w:rsidRPr="00D725E4">
              <w:rPr>
                <w:rFonts w:ascii="Arial" w:hAnsi="Arial" w:cs="Arial"/>
                <w:bCs/>
                <w:color w:val="000000"/>
                <w:sz w:val="20"/>
                <w:szCs w:val="20"/>
              </w:rPr>
              <w:t>(ε) άτομα σε αναπηρικά καροτσάκια</w:t>
            </w:r>
          </w:p>
          <w:p w14:paraId="062E55D4" w14:textId="77777777" w:rsidR="000260DC" w:rsidRPr="00D725E4" w:rsidRDefault="000260DC" w:rsidP="00D725E4">
            <w:pPr>
              <w:spacing w:line="240" w:lineRule="auto"/>
              <w:contextualSpacing/>
              <w:jc w:val="both"/>
              <w:rPr>
                <w:rFonts w:ascii="Arial" w:hAnsi="Arial" w:cs="Arial"/>
                <w:bCs/>
                <w:color w:val="000000"/>
                <w:sz w:val="20"/>
                <w:szCs w:val="20"/>
              </w:rPr>
            </w:pPr>
            <w:r w:rsidRPr="00D725E4">
              <w:rPr>
                <w:rFonts w:ascii="Arial" w:hAnsi="Arial" w:cs="Arial"/>
                <w:bCs/>
                <w:color w:val="000000"/>
                <w:sz w:val="20"/>
                <w:szCs w:val="20"/>
              </w:rPr>
              <w:t>(στ) τυφλοί (οι οποίοι δύνανται να συνοδεύονται και από σκύλο οδηγό – Guide Dog)</w:t>
            </w:r>
          </w:p>
          <w:p w14:paraId="3A9F5226" w14:textId="77777777" w:rsidR="000260DC" w:rsidRPr="00D725E4" w:rsidRDefault="000260DC" w:rsidP="00D725E4">
            <w:pPr>
              <w:spacing w:line="240" w:lineRule="auto"/>
              <w:contextualSpacing/>
              <w:jc w:val="both"/>
              <w:rPr>
                <w:rFonts w:ascii="Arial" w:hAnsi="Arial" w:cs="Arial"/>
                <w:bCs/>
                <w:color w:val="000000"/>
                <w:sz w:val="20"/>
                <w:szCs w:val="20"/>
              </w:rPr>
            </w:pPr>
            <w:r w:rsidRPr="00D725E4">
              <w:rPr>
                <w:rFonts w:ascii="Arial" w:hAnsi="Arial" w:cs="Arial"/>
                <w:bCs/>
                <w:color w:val="000000"/>
                <w:sz w:val="20"/>
                <w:szCs w:val="20"/>
              </w:rPr>
              <w:t>(ζ) συνοδοί τυφλών ατόμων ή ατόμων σε αναπηρικά καροτσάκια (νοείται στην παρουσία των ατόμων που συνοδεύονται)</w:t>
            </w:r>
          </w:p>
          <w:p w14:paraId="0D1F551F" w14:textId="77777777" w:rsidR="000260DC" w:rsidRPr="00D725E4" w:rsidRDefault="000260DC" w:rsidP="00D725E4">
            <w:pPr>
              <w:spacing w:line="240" w:lineRule="auto"/>
              <w:contextualSpacing/>
              <w:jc w:val="both"/>
              <w:rPr>
                <w:rFonts w:ascii="Arial" w:hAnsi="Arial" w:cs="Arial"/>
                <w:bCs/>
                <w:color w:val="000000"/>
                <w:sz w:val="20"/>
                <w:szCs w:val="20"/>
              </w:rPr>
            </w:pPr>
            <w:r w:rsidRPr="00D725E4">
              <w:rPr>
                <w:rFonts w:ascii="Arial" w:hAnsi="Arial" w:cs="Arial"/>
                <w:bCs/>
                <w:color w:val="000000"/>
                <w:sz w:val="20"/>
                <w:szCs w:val="20"/>
              </w:rPr>
              <w:t>(η) Δικαιούχοι Ευρωπαϊκής Κάρτας Αναπηρίας και συνοδοί τους, όπου στην Ευρωπαϊκή Κάρτα Αναπηρίας υπάρχει η σήμανση «Α» (Assistant), η οποία καταδεικνύει την ανάγκη συνοδού. (η Κάρτα εκδίδεται από το Τμήμα Κοινωνικής Ενσωμάτωσης Ατόμων με Αναπηρίες).</w:t>
            </w:r>
          </w:p>
          <w:p w14:paraId="06114D86" w14:textId="77777777" w:rsidR="000260DC" w:rsidRPr="00D725E4" w:rsidRDefault="000260DC" w:rsidP="00D725E4">
            <w:pPr>
              <w:spacing w:line="240" w:lineRule="auto"/>
              <w:contextualSpacing/>
              <w:jc w:val="both"/>
              <w:rPr>
                <w:rFonts w:ascii="Arial" w:hAnsi="Arial" w:cs="Arial"/>
                <w:bCs/>
                <w:color w:val="000000"/>
                <w:sz w:val="20"/>
                <w:szCs w:val="20"/>
              </w:rPr>
            </w:pPr>
          </w:p>
        </w:tc>
      </w:tr>
      <w:tr w:rsidR="000260DC" w:rsidRPr="00D725E4" w14:paraId="03AE29FB" w14:textId="77777777" w:rsidTr="00AE757D">
        <w:tc>
          <w:tcPr>
            <w:tcW w:w="2479" w:type="dxa"/>
            <w:shd w:val="clear" w:color="auto" w:fill="E5DFEC"/>
          </w:tcPr>
          <w:p w14:paraId="4E9B9E67" w14:textId="77777777" w:rsidR="000260DC" w:rsidRPr="00D725E4" w:rsidRDefault="000260DC" w:rsidP="00D725E4">
            <w:pPr>
              <w:spacing w:after="0" w:line="240" w:lineRule="auto"/>
              <w:jc w:val="center"/>
              <w:rPr>
                <w:rFonts w:ascii="Arial" w:hAnsi="Arial" w:cs="Arial"/>
                <w:b/>
                <w:sz w:val="20"/>
                <w:szCs w:val="20"/>
              </w:rPr>
            </w:pPr>
          </w:p>
          <w:p w14:paraId="4318B9D2" w14:textId="77777777" w:rsidR="000260DC" w:rsidRPr="00D725E4" w:rsidRDefault="000260DC" w:rsidP="00D725E4">
            <w:pPr>
              <w:spacing w:after="0" w:line="240" w:lineRule="auto"/>
              <w:jc w:val="center"/>
              <w:rPr>
                <w:rFonts w:ascii="Arial" w:hAnsi="Arial" w:cs="Arial"/>
                <w:b/>
                <w:sz w:val="20"/>
                <w:szCs w:val="20"/>
              </w:rPr>
            </w:pPr>
            <w:r w:rsidRPr="00D725E4">
              <w:rPr>
                <w:rFonts w:ascii="Arial" w:hAnsi="Arial" w:cs="Arial"/>
                <w:b/>
                <w:sz w:val="20"/>
                <w:szCs w:val="20"/>
              </w:rPr>
              <w:t>Συνεχιζόμενες δράσεις από προηγούμενη τριετία</w:t>
            </w:r>
          </w:p>
          <w:p w14:paraId="269D966A" w14:textId="77777777" w:rsidR="000260DC" w:rsidRPr="00D725E4" w:rsidRDefault="000260DC" w:rsidP="00D725E4">
            <w:pPr>
              <w:spacing w:after="0" w:line="240" w:lineRule="auto"/>
              <w:jc w:val="center"/>
              <w:rPr>
                <w:rFonts w:ascii="Arial" w:hAnsi="Arial" w:cs="Arial"/>
                <w:b/>
                <w:sz w:val="20"/>
                <w:szCs w:val="20"/>
              </w:rPr>
            </w:pPr>
          </w:p>
        </w:tc>
        <w:tc>
          <w:tcPr>
            <w:tcW w:w="1740" w:type="dxa"/>
            <w:shd w:val="clear" w:color="auto" w:fill="E5DFEC"/>
          </w:tcPr>
          <w:p w14:paraId="06A03448" w14:textId="77777777" w:rsidR="000260DC" w:rsidRPr="00D725E4" w:rsidRDefault="000260DC" w:rsidP="00D725E4">
            <w:pPr>
              <w:spacing w:after="0" w:line="240" w:lineRule="auto"/>
              <w:rPr>
                <w:rFonts w:ascii="Arial" w:hAnsi="Arial" w:cs="Arial"/>
                <w:b/>
                <w:sz w:val="20"/>
                <w:szCs w:val="20"/>
              </w:rPr>
            </w:pPr>
          </w:p>
          <w:p w14:paraId="4B02647B" w14:textId="77777777" w:rsidR="000260DC" w:rsidRPr="00D725E4" w:rsidRDefault="000260DC" w:rsidP="00D725E4">
            <w:pPr>
              <w:spacing w:after="0" w:line="240" w:lineRule="auto"/>
              <w:jc w:val="center"/>
              <w:rPr>
                <w:rFonts w:ascii="Arial" w:hAnsi="Arial" w:cs="Arial"/>
                <w:b/>
                <w:sz w:val="20"/>
                <w:szCs w:val="20"/>
              </w:rPr>
            </w:pPr>
            <w:r w:rsidRPr="00D725E4">
              <w:rPr>
                <w:rFonts w:ascii="Arial" w:hAnsi="Arial" w:cs="Arial"/>
                <w:b/>
                <w:sz w:val="20"/>
                <w:szCs w:val="20"/>
              </w:rPr>
              <w:t>Βαθμός Υλοποίησης κατά την τριετία</w:t>
            </w:r>
          </w:p>
          <w:p w14:paraId="35D5909C" w14:textId="77777777" w:rsidR="000260DC" w:rsidRPr="00D725E4" w:rsidRDefault="000260DC" w:rsidP="00D725E4">
            <w:pPr>
              <w:spacing w:after="0" w:line="240" w:lineRule="auto"/>
              <w:jc w:val="center"/>
              <w:rPr>
                <w:rFonts w:ascii="Arial" w:hAnsi="Arial" w:cs="Arial"/>
                <w:b/>
                <w:sz w:val="20"/>
                <w:szCs w:val="20"/>
              </w:rPr>
            </w:pPr>
          </w:p>
        </w:tc>
        <w:tc>
          <w:tcPr>
            <w:tcW w:w="5812" w:type="dxa"/>
            <w:shd w:val="clear" w:color="auto" w:fill="E5DFEC"/>
          </w:tcPr>
          <w:p w14:paraId="5D1986EA" w14:textId="77777777" w:rsidR="000260DC" w:rsidRPr="00D725E4" w:rsidRDefault="000260DC" w:rsidP="00D725E4">
            <w:pPr>
              <w:spacing w:after="0" w:line="240" w:lineRule="auto"/>
              <w:jc w:val="center"/>
              <w:rPr>
                <w:rFonts w:ascii="Arial" w:hAnsi="Arial" w:cs="Arial"/>
                <w:b/>
                <w:sz w:val="20"/>
                <w:szCs w:val="20"/>
              </w:rPr>
            </w:pPr>
          </w:p>
          <w:p w14:paraId="37599B78" w14:textId="77777777" w:rsidR="000260DC" w:rsidRPr="00D725E4" w:rsidRDefault="000260DC" w:rsidP="00D725E4">
            <w:pPr>
              <w:spacing w:after="0" w:line="240" w:lineRule="auto"/>
              <w:jc w:val="center"/>
              <w:rPr>
                <w:rFonts w:ascii="Arial" w:hAnsi="Arial" w:cs="Arial"/>
                <w:b/>
                <w:sz w:val="20"/>
                <w:szCs w:val="20"/>
              </w:rPr>
            </w:pPr>
            <w:r w:rsidRPr="00D725E4">
              <w:rPr>
                <w:rFonts w:ascii="Arial" w:hAnsi="Arial" w:cs="Arial"/>
                <w:b/>
                <w:sz w:val="20"/>
                <w:szCs w:val="20"/>
              </w:rPr>
              <w:t>Ποσοτικά και ποιοτικά αποτελέσματα</w:t>
            </w:r>
          </w:p>
        </w:tc>
      </w:tr>
      <w:tr w:rsidR="000260DC" w:rsidRPr="00D725E4" w14:paraId="2496D8C6" w14:textId="77777777" w:rsidTr="004F7FAB">
        <w:tc>
          <w:tcPr>
            <w:tcW w:w="10031" w:type="dxa"/>
            <w:gridSpan w:val="3"/>
            <w:shd w:val="clear" w:color="auto" w:fill="9999FF"/>
          </w:tcPr>
          <w:p w14:paraId="4B8D3E6D" w14:textId="77777777" w:rsidR="000260DC" w:rsidRPr="00D725E4" w:rsidRDefault="000260DC" w:rsidP="00D725E4">
            <w:pPr>
              <w:spacing w:after="0" w:line="240" w:lineRule="auto"/>
              <w:rPr>
                <w:rFonts w:ascii="Arial" w:hAnsi="Arial" w:cs="Arial"/>
                <w:b/>
                <w:sz w:val="20"/>
                <w:szCs w:val="20"/>
              </w:rPr>
            </w:pPr>
            <w:r w:rsidRPr="00D725E4">
              <w:rPr>
                <w:rFonts w:ascii="Arial" w:hAnsi="Arial" w:cs="Arial"/>
                <w:b/>
                <w:sz w:val="20"/>
                <w:szCs w:val="20"/>
              </w:rPr>
              <w:t>Τμήμα Πολιτικής Αεροπορίας/</w:t>
            </w:r>
            <w:r w:rsidRPr="00D725E4">
              <w:rPr>
                <w:rFonts w:ascii="Arial" w:hAnsi="Arial" w:cs="Arial"/>
                <w:b/>
                <w:sz w:val="20"/>
                <w:szCs w:val="20"/>
                <w:lang w:val="en-US"/>
              </w:rPr>
              <w:t>Hermes</w:t>
            </w:r>
            <w:r w:rsidRPr="00D725E4">
              <w:rPr>
                <w:rFonts w:ascii="Arial" w:hAnsi="Arial" w:cs="Arial"/>
                <w:b/>
                <w:sz w:val="20"/>
                <w:szCs w:val="20"/>
              </w:rPr>
              <w:t xml:space="preserve"> </w:t>
            </w:r>
            <w:r w:rsidRPr="00D725E4">
              <w:rPr>
                <w:rFonts w:ascii="Arial" w:hAnsi="Arial" w:cs="Arial"/>
                <w:b/>
                <w:sz w:val="20"/>
                <w:szCs w:val="20"/>
                <w:lang w:val="en-US"/>
              </w:rPr>
              <w:t>Airports</w:t>
            </w:r>
          </w:p>
          <w:p w14:paraId="04A0B6F0" w14:textId="77777777" w:rsidR="000260DC" w:rsidRPr="00D725E4" w:rsidRDefault="000260DC" w:rsidP="00D725E4">
            <w:pPr>
              <w:spacing w:after="0" w:line="240" w:lineRule="auto"/>
              <w:jc w:val="center"/>
              <w:rPr>
                <w:rFonts w:ascii="Arial" w:hAnsi="Arial" w:cs="Arial"/>
                <w:b/>
                <w:sz w:val="20"/>
                <w:szCs w:val="20"/>
              </w:rPr>
            </w:pPr>
          </w:p>
        </w:tc>
      </w:tr>
      <w:tr w:rsidR="000260DC" w:rsidRPr="00D725E4" w14:paraId="157F67D3" w14:textId="77777777" w:rsidTr="004C57F2">
        <w:tc>
          <w:tcPr>
            <w:tcW w:w="2479" w:type="dxa"/>
            <w:shd w:val="clear" w:color="auto" w:fill="auto"/>
          </w:tcPr>
          <w:p w14:paraId="4A06F7A0" w14:textId="77777777" w:rsidR="000260DC" w:rsidRPr="00D725E4" w:rsidRDefault="000260DC" w:rsidP="00D725E4">
            <w:pPr>
              <w:spacing w:after="0" w:line="240" w:lineRule="auto"/>
              <w:rPr>
                <w:rFonts w:ascii="Arial" w:hAnsi="Arial" w:cs="Arial"/>
                <w:sz w:val="20"/>
                <w:szCs w:val="20"/>
              </w:rPr>
            </w:pPr>
            <w:r w:rsidRPr="00D725E4">
              <w:rPr>
                <w:rFonts w:ascii="Arial" w:hAnsi="Arial" w:cs="Arial"/>
                <w:sz w:val="20"/>
                <w:szCs w:val="20"/>
              </w:rPr>
              <w:t xml:space="preserve">14. Αποδυτήριο για άτομα με αναπηρία στο Αεροδρόμιο Λάρνακας </w:t>
            </w:r>
          </w:p>
        </w:tc>
        <w:tc>
          <w:tcPr>
            <w:tcW w:w="1740" w:type="dxa"/>
            <w:shd w:val="clear" w:color="auto" w:fill="auto"/>
          </w:tcPr>
          <w:p w14:paraId="08568AD9" w14:textId="77777777" w:rsidR="000260DC" w:rsidRPr="00D725E4" w:rsidRDefault="000260DC" w:rsidP="00D725E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shd w:val="clear" w:color="auto" w:fill="auto"/>
          </w:tcPr>
          <w:p w14:paraId="7B195283" w14:textId="77777777" w:rsidR="000260DC" w:rsidRPr="00D725E4" w:rsidRDefault="000260DC" w:rsidP="00D725E4">
            <w:pPr>
              <w:spacing w:after="0" w:line="240" w:lineRule="auto"/>
              <w:rPr>
                <w:rFonts w:ascii="Arial" w:hAnsi="Arial" w:cs="Arial"/>
                <w:sz w:val="20"/>
                <w:szCs w:val="20"/>
              </w:rPr>
            </w:pPr>
            <w:r w:rsidRPr="00D725E4">
              <w:rPr>
                <w:rFonts w:ascii="Arial" w:hAnsi="Arial" w:cs="Arial"/>
                <w:bCs/>
                <w:sz w:val="20"/>
                <w:szCs w:val="20"/>
              </w:rPr>
              <w:t>Συνεχίζεται η λειτουργία του  αποδυτηρίου  για άτομα με αναπηρία και στο  αεροδρόμιο, Λάρνακας. Το δωμάτιο είναι εξοπλισμένα με ανυψωτικό οροφής, ρυθμιζόμενο κρεβάτι αλλάγματος για ενήλικες, ειδική καρέκλα για ντους, ντους με ρυθμιζόμενη θερμοκρασία ζεστού/κρύου νερού και τουαλέτα.</w:t>
            </w:r>
          </w:p>
        </w:tc>
      </w:tr>
      <w:tr w:rsidR="000260DC" w:rsidRPr="00D725E4" w14:paraId="26D13CC6" w14:textId="77777777" w:rsidTr="004C57F2">
        <w:tc>
          <w:tcPr>
            <w:tcW w:w="2479" w:type="dxa"/>
            <w:shd w:val="clear" w:color="auto" w:fill="auto"/>
          </w:tcPr>
          <w:p w14:paraId="53BEC36C" w14:textId="77777777" w:rsidR="000260DC" w:rsidRPr="00D725E4" w:rsidRDefault="000260DC" w:rsidP="00D725E4">
            <w:pPr>
              <w:spacing w:after="0" w:line="240" w:lineRule="auto"/>
              <w:rPr>
                <w:rFonts w:ascii="Arial" w:hAnsi="Arial" w:cs="Arial"/>
                <w:sz w:val="20"/>
                <w:szCs w:val="20"/>
              </w:rPr>
            </w:pPr>
            <w:r w:rsidRPr="00D725E4">
              <w:rPr>
                <w:rFonts w:ascii="Arial" w:hAnsi="Arial" w:cs="Arial"/>
                <w:sz w:val="20"/>
                <w:szCs w:val="20"/>
              </w:rPr>
              <w:t xml:space="preserve">15. Πρόγραμμα ”I can fly” </w:t>
            </w:r>
          </w:p>
          <w:p w14:paraId="585BE1CC" w14:textId="77777777" w:rsidR="000260DC" w:rsidRPr="00D725E4" w:rsidRDefault="000260DC" w:rsidP="00D725E4">
            <w:pPr>
              <w:spacing w:after="0" w:line="240" w:lineRule="auto"/>
              <w:rPr>
                <w:rFonts w:ascii="Arial" w:hAnsi="Arial" w:cs="Arial"/>
                <w:sz w:val="20"/>
                <w:szCs w:val="20"/>
              </w:rPr>
            </w:pPr>
          </w:p>
        </w:tc>
        <w:tc>
          <w:tcPr>
            <w:tcW w:w="1740" w:type="dxa"/>
            <w:shd w:val="clear" w:color="auto" w:fill="auto"/>
          </w:tcPr>
          <w:p w14:paraId="57F22799" w14:textId="77777777" w:rsidR="000260DC" w:rsidRPr="00D725E4" w:rsidRDefault="000260DC" w:rsidP="00D725E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shd w:val="clear" w:color="auto" w:fill="auto"/>
          </w:tcPr>
          <w:p w14:paraId="7FE60646" w14:textId="77777777" w:rsidR="000260DC" w:rsidRPr="00D725E4" w:rsidRDefault="000260DC" w:rsidP="00D725E4">
            <w:pPr>
              <w:spacing w:after="0" w:line="240" w:lineRule="auto"/>
              <w:jc w:val="both"/>
              <w:rPr>
                <w:rFonts w:ascii="Arial" w:hAnsi="Arial" w:cs="Arial"/>
                <w:sz w:val="20"/>
                <w:szCs w:val="20"/>
              </w:rPr>
            </w:pPr>
            <w:r w:rsidRPr="00D725E4">
              <w:rPr>
                <w:rFonts w:ascii="Arial" w:hAnsi="Arial" w:cs="Arial"/>
                <w:sz w:val="20"/>
                <w:szCs w:val="20"/>
              </w:rPr>
              <w:t xml:space="preserve">Συνεχίζεται  η λειτουργία και στα δύο αεροδρόμια της Κύπρου του προγράμματος ”I Can </w:t>
            </w:r>
            <w:r w:rsidRPr="00D725E4">
              <w:rPr>
                <w:rFonts w:ascii="Arial" w:hAnsi="Arial" w:cs="Arial"/>
                <w:sz w:val="20"/>
                <w:szCs w:val="20"/>
                <w:lang w:val="en-US"/>
              </w:rPr>
              <w:t>F</w:t>
            </w:r>
            <w:r w:rsidRPr="00D725E4">
              <w:rPr>
                <w:rFonts w:ascii="Arial" w:hAnsi="Arial" w:cs="Arial"/>
                <w:sz w:val="20"/>
                <w:szCs w:val="20"/>
              </w:rPr>
              <w:t>ly” , ένα πρόγραμμα που προσφέρει όσο το δυνατόν πιο “γρήγορο, ομαλό και χωρίς στρες  πέρασμα από τις απαιτούμενες διαδικασίες ενός ταξιδιού, ειδικά σχεδιασμένο για άτομα με αυτισμό.</w:t>
            </w:r>
          </w:p>
          <w:p w14:paraId="368BA8A3" w14:textId="77777777" w:rsidR="000260DC" w:rsidRPr="00D725E4" w:rsidRDefault="000260DC" w:rsidP="00D725E4">
            <w:pPr>
              <w:spacing w:after="0" w:line="240" w:lineRule="auto"/>
              <w:rPr>
                <w:rFonts w:ascii="Arial" w:hAnsi="Arial" w:cs="Arial"/>
                <w:sz w:val="20"/>
                <w:szCs w:val="20"/>
              </w:rPr>
            </w:pPr>
          </w:p>
        </w:tc>
      </w:tr>
      <w:tr w:rsidR="000260DC" w:rsidRPr="00D725E4" w14:paraId="4B3CA7CB" w14:textId="77777777" w:rsidTr="004C57F2">
        <w:tc>
          <w:tcPr>
            <w:tcW w:w="2479" w:type="dxa"/>
            <w:shd w:val="clear" w:color="auto" w:fill="auto"/>
          </w:tcPr>
          <w:p w14:paraId="44153D50" w14:textId="77777777" w:rsidR="000260DC" w:rsidRPr="00D725E4" w:rsidRDefault="000260DC" w:rsidP="00D725E4">
            <w:pPr>
              <w:spacing w:after="0" w:line="240" w:lineRule="auto"/>
              <w:rPr>
                <w:rFonts w:ascii="Arial" w:hAnsi="Arial" w:cs="Arial"/>
                <w:sz w:val="20"/>
                <w:szCs w:val="20"/>
              </w:rPr>
            </w:pPr>
            <w:r w:rsidRPr="00D725E4">
              <w:rPr>
                <w:rFonts w:ascii="Arial" w:hAnsi="Arial" w:cs="Arial"/>
                <w:sz w:val="20"/>
                <w:szCs w:val="20"/>
              </w:rPr>
              <w:t xml:space="preserve">16. EagleLifter </w:t>
            </w:r>
          </w:p>
        </w:tc>
        <w:tc>
          <w:tcPr>
            <w:tcW w:w="1740" w:type="dxa"/>
            <w:shd w:val="clear" w:color="auto" w:fill="auto"/>
          </w:tcPr>
          <w:p w14:paraId="7DDE078A" w14:textId="77777777" w:rsidR="000260DC" w:rsidRPr="00D725E4" w:rsidRDefault="000260DC" w:rsidP="00D725E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shd w:val="clear" w:color="auto" w:fill="auto"/>
          </w:tcPr>
          <w:p w14:paraId="49D44566" w14:textId="77777777" w:rsidR="000260DC" w:rsidRPr="00D725E4" w:rsidRDefault="000260DC" w:rsidP="00D725E4">
            <w:pPr>
              <w:spacing w:after="0" w:line="240" w:lineRule="auto"/>
              <w:jc w:val="both"/>
              <w:rPr>
                <w:rFonts w:ascii="Arial" w:hAnsi="Arial" w:cs="Arial"/>
                <w:sz w:val="20"/>
                <w:szCs w:val="20"/>
              </w:rPr>
            </w:pPr>
            <w:r w:rsidRPr="00D725E4">
              <w:rPr>
                <w:rFonts w:ascii="Arial" w:hAnsi="Arial" w:cs="Arial"/>
                <w:sz w:val="20"/>
                <w:szCs w:val="20"/>
              </w:rPr>
              <w:t>Συνεχίζει τη λειτουργία του στο Αεροδρόμιο Λάρνακας το Eagle Lifter που είναι ένα σύστημα ανύψωσης και μεταφοράς για άτομα με αναπηρίες που δεν μπορούν να διακινηθούν αυτόνομα από/προς την θέση τους στο αεροσκάφος ή υπέρβαρα άτομα, καταργώντας την χειρωνακτική μεταφορά.</w:t>
            </w:r>
          </w:p>
          <w:p w14:paraId="6F773517" w14:textId="77777777" w:rsidR="000260DC" w:rsidRPr="00D725E4" w:rsidRDefault="000260DC" w:rsidP="00D725E4">
            <w:pPr>
              <w:spacing w:after="0" w:line="240" w:lineRule="auto"/>
              <w:rPr>
                <w:rFonts w:ascii="Arial" w:hAnsi="Arial" w:cs="Arial"/>
                <w:sz w:val="20"/>
                <w:szCs w:val="20"/>
              </w:rPr>
            </w:pPr>
          </w:p>
        </w:tc>
      </w:tr>
      <w:tr w:rsidR="000260DC" w:rsidRPr="00D725E4" w14:paraId="107BBAA9" w14:textId="77777777" w:rsidTr="004C57F2">
        <w:tc>
          <w:tcPr>
            <w:tcW w:w="2479" w:type="dxa"/>
            <w:shd w:val="clear" w:color="auto" w:fill="auto"/>
          </w:tcPr>
          <w:p w14:paraId="70FDFB13" w14:textId="77777777" w:rsidR="000260DC" w:rsidRPr="00D725E4" w:rsidRDefault="000260DC" w:rsidP="00D725E4">
            <w:pPr>
              <w:spacing w:line="240" w:lineRule="auto"/>
              <w:rPr>
                <w:rFonts w:ascii="Arial" w:hAnsi="Arial" w:cs="Arial"/>
                <w:bCs/>
                <w:sz w:val="20"/>
                <w:szCs w:val="20"/>
              </w:rPr>
            </w:pPr>
            <w:r w:rsidRPr="00D725E4">
              <w:rPr>
                <w:rFonts w:ascii="Arial" w:hAnsi="Arial" w:cs="Arial"/>
                <w:bCs/>
                <w:sz w:val="20"/>
                <w:szCs w:val="20"/>
              </w:rPr>
              <w:t xml:space="preserve">17. Προσβάσιμη ιστοσελίδα της </w:t>
            </w:r>
            <w:r w:rsidRPr="00D725E4">
              <w:rPr>
                <w:rFonts w:ascii="Arial" w:hAnsi="Arial" w:cs="Arial"/>
                <w:bCs/>
                <w:sz w:val="20"/>
                <w:szCs w:val="20"/>
                <w:lang w:val="en-GB"/>
              </w:rPr>
              <w:t>Hermes</w:t>
            </w:r>
            <w:r w:rsidRPr="00D725E4">
              <w:rPr>
                <w:rFonts w:ascii="Arial" w:hAnsi="Arial" w:cs="Arial"/>
                <w:bCs/>
                <w:sz w:val="20"/>
                <w:szCs w:val="20"/>
              </w:rPr>
              <w:t xml:space="preserve"> </w:t>
            </w:r>
            <w:r w:rsidRPr="00D725E4">
              <w:rPr>
                <w:rFonts w:ascii="Arial" w:hAnsi="Arial" w:cs="Arial"/>
                <w:bCs/>
                <w:sz w:val="20"/>
                <w:szCs w:val="20"/>
                <w:lang w:val="en-GB"/>
              </w:rPr>
              <w:lastRenderedPageBreak/>
              <w:t>Airports</w:t>
            </w:r>
            <w:r w:rsidRPr="00D725E4">
              <w:rPr>
                <w:rFonts w:ascii="Arial" w:hAnsi="Arial" w:cs="Arial"/>
                <w:bCs/>
                <w:sz w:val="20"/>
                <w:szCs w:val="20"/>
              </w:rPr>
              <w:t xml:space="preserve"> βάση του διεθνούς πρότυπου WCAG (Web Content Accessibility Guidelines) </w:t>
            </w:r>
          </w:p>
        </w:tc>
        <w:tc>
          <w:tcPr>
            <w:tcW w:w="1740" w:type="dxa"/>
            <w:shd w:val="clear" w:color="auto" w:fill="auto"/>
          </w:tcPr>
          <w:p w14:paraId="5A95EA0F" w14:textId="77777777" w:rsidR="000260DC" w:rsidRPr="00D725E4" w:rsidRDefault="000260DC" w:rsidP="00D725E4">
            <w:pPr>
              <w:spacing w:after="0" w:line="240" w:lineRule="auto"/>
              <w:jc w:val="center"/>
              <w:rPr>
                <w:rFonts w:ascii="Arial" w:hAnsi="Arial" w:cs="Arial"/>
                <w:sz w:val="20"/>
                <w:szCs w:val="20"/>
              </w:rPr>
            </w:pPr>
            <w:r w:rsidRPr="00D725E4">
              <w:rPr>
                <w:rFonts w:ascii="Arial" w:hAnsi="Arial" w:cs="Arial"/>
                <w:sz w:val="20"/>
                <w:szCs w:val="20"/>
              </w:rPr>
              <w:lastRenderedPageBreak/>
              <w:t>ΥΛΟΠΟΙΗΘΗΚΕ ΠΛΗΡΩΣ</w:t>
            </w:r>
          </w:p>
        </w:tc>
        <w:tc>
          <w:tcPr>
            <w:tcW w:w="5812" w:type="dxa"/>
            <w:shd w:val="clear" w:color="auto" w:fill="auto"/>
          </w:tcPr>
          <w:p w14:paraId="4441197D" w14:textId="77777777" w:rsidR="000260DC" w:rsidRPr="00D725E4" w:rsidRDefault="000260DC" w:rsidP="00D725E4">
            <w:pPr>
              <w:spacing w:line="240" w:lineRule="auto"/>
              <w:jc w:val="both"/>
              <w:rPr>
                <w:rFonts w:ascii="Arial" w:hAnsi="Arial" w:cs="Arial"/>
                <w:bCs/>
                <w:sz w:val="20"/>
                <w:szCs w:val="20"/>
              </w:rPr>
            </w:pPr>
            <w:r w:rsidRPr="00D725E4">
              <w:rPr>
                <w:rFonts w:ascii="Arial" w:hAnsi="Arial" w:cs="Arial"/>
                <w:bCs/>
                <w:sz w:val="20"/>
                <w:szCs w:val="20"/>
              </w:rPr>
              <w:t xml:space="preserve">Συνεχίζεται να  επικαιροποιείται συνεχώς  η ιστοσελίδα της </w:t>
            </w:r>
            <w:r w:rsidRPr="00D725E4">
              <w:rPr>
                <w:rFonts w:ascii="Arial" w:hAnsi="Arial" w:cs="Arial"/>
                <w:bCs/>
                <w:sz w:val="20"/>
                <w:szCs w:val="20"/>
                <w:lang w:val="en-GB"/>
              </w:rPr>
              <w:t>Hermes</w:t>
            </w:r>
            <w:r w:rsidRPr="00D725E4">
              <w:rPr>
                <w:rFonts w:ascii="Arial" w:hAnsi="Arial" w:cs="Arial"/>
                <w:bCs/>
                <w:sz w:val="20"/>
                <w:szCs w:val="20"/>
              </w:rPr>
              <w:t xml:space="preserve"> </w:t>
            </w:r>
            <w:r w:rsidRPr="00D725E4">
              <w:rPr>
                <w:rFonts w:ascii="Arial" w:hAnsi="Arial" w:cs="Arial"/>
                <w:bCs/>
                <w:sz w:val="20"/>
                <w:szCs w:val="20"/>
                <w:lang w:val="en-GB"/>
              </w:rPr>
              <w:t>Airports</w:t>
            </w:r>
            <w:r w:rsidRPr="00D725E4">
              <w:rPr>
                <w:rFonts w:ascii="Arial" w:hAnsi="Arial" w:cs="Arial"/>
                <w:bCs/>
                <w:sz w:val="20"/>
                <w:szCs w:val="20"/>
              </w:rPr>
              <w:t xml:space="preserve">, η οποία είναι προσβάσιμη σε άτομα με </w:t>
            </w:r>
            <w:r w:rsidRPr="00D725E4">
              <w:rPr>
                <w:rFonts w:ascii="Arial" w:hAnsi="Arial" w:cs="Arial"/>
                <w:bCs/>
                <w:sz w:val="20"/>
                <w:szCs w:val="20"/>
              </w:rPr>
              <w:lastRenderedPageBreak/>
              <w:t>αναπηρίες βάση του διεθνούς πρότυπου WCAG (Web Content Accessibility Guidelines)</w:t>
            </w:r>
          </w:p>
        </w:tc>
      </w:tr>
      <w:tr w:rsidR="000260DC" w:rsidRPr="00D725E4" w14:paraId="57DACEC4" w14:textId="77777777" w:rsidTr="004C57F2">
        <w:tc>
          <w:tcPr>
            <w:tcW w:w="2479" w:type="dxa"/>
            <w:shd w:val="clear" w:color="auto" w:fill="auto"/>
          </w:tcPr>
          <w:p w14:paraId="75B4AE99" w14:textId="77777777" w:rsidR="000260DC" w:rsidRPr="00D725E4" w:rsidRDefault="000260DC" w:rsidP="00D725E4">
            <w:pPr>
              <w:spacing w:line="240" w:lineRule="auto"/>
              <w:rPr>
                <w:rFonts w:ascii="Arial" w:hAnsi="Arial" w:cs="Arial"/>
                <w:bCs/>
                <w:sz w:val="20"/>
                <w:szCs w:val="20"/>
              </w:rPr>
            </w:pPr>
            <w:r w:rsidRPr="00D725E4">
              <w:rPr>
                <w:rFonts w:ascii="Arial" w:hAnsi="Arial" w:cs="Arial"/>
                <w:bCs/>
                <w:sz w:val="20"/>
                <w:szCs w:val="20"/>
              </w:rPr>
              <w:lastRenderedPageBreak/>
              <w:t>18. Σηματοδότηση θέσεων προτεραιότητας για την καλύτερη και πιο άμεση εξυπηρέτηση των ΑμεΑ και ΑΜΚ στις εξόδους αναχωρήσεων</w:t>
            </w:r>
          </w:p>
        </w:tc>
        <w:tc>
          <w:tcPr>
            <w:tcW w:w="1740" w:type="dxa"/>
            <w:shd w:val="clear" w:color="auto" w:fill="auto"/>
          </w:tcPr>
          <w:p w14:paraId="2F9B0F2E" w14:textId="77777777" w:rsidR="000260DC" w:rsidRPr="00D725E4" w:rsidRDefault="000260DC" w:rsidP="00D725E4">
            <w:pPr>
              <w:spacing w:after="0" w:line="240" w:lineRule="auto"/>
              <w:jc w:val="center"/>
              <w:rPr>
                <w:rFonts w:ascii="Arial" w:hAnsi="Arial" w:cs="Arial"/>
                <w:sz w:val="20"/>
                <w:szCs w:val="20"/>
              </w:rPr>
            </w:pPr>
            <w:r w:rsidRPr="00D725E4">
              <w:rPr>
                <w:rFonts w:ascii="Arial" w:hAnsi="Arial" w:cs="Arial"/>
                <w:sz w:val="20"/>
                <w:szCs w:val="20"/>
              </w:rPr>
              <w:t>ΥΛΟΠΟΙΗΘΗΚΕ</w:t>
            </w:r>
          </w:p>
          <w:p w14:paraId="6AA22B41" w14:textId="77777777" w:rsidR="000260DC" w:rsidRPr="00D725E4" w:rsidRDefault="000260DC" w:rsidP="00D725E4">
            <w:pPr>
              <w:spacing w:after="0" w:line="240" w:lineRule="auto"/>
              <w:jc w:val="center"/>
              <w:rPr>
                <w:rFonts w:ascii="Arial" w:hAnsi="Arial" w:cs="Arial"/>
                <w:sz w:val="20"/>
                <w:szCs w:val="20"/>
              </w:rPr>
            </w:pPr>
            <w:r w:rsidRPr="00D725E4">
              <w:rPr>
                <w:rFonts w:ascii="Arial" w:hAnsi="Arial" w:cs="Arial"/>
                <w:sz w:val="20"/>
                <w:szCs w:val="20"/>
              </w:rPr>
              <w:t>ΠΛΗΡΩΣ</w:t>
            </w:r>
          </w:p>
        </w:tc>
        <w:tc>
          <w:tcPr>
            <w:tcW w:w="5812" w:type="dxa"/>
            <w:shd w:val="clear" w:color="auto" w:fill="auto"/>
          </w:tcPr>
          <w:p w14:paraId="6A624AC1" w14:textId="77777777" w:rsidR="000260DC" w:rsidRPr="00D725E4" w:rsidRDefault="000260DC" w:rsidP="00D725E4">
            <w:pPr>
              <w:spacing w:line="240" w:lineRule="auto"/>
              <w:jc w:val="both"/>
              <w:rPr>
                <w:rFonts w:ascii="Arial" w:hAnsi="Arial" w:cs="Arial"/>
                <w:bCs/>
                <w:sz w:val="20"/>
                <w:szCs w:val="20"/>
                <w:u w:val="single"/>
              </w:rPr>
            </w:pPr>
            <w:r w:rsidRPr="00D725E4">
              <w:rPr>
                <w:rFonts w:ascii="Arial" w:hAnsi="Arial" w:cs="Arial"/>
                <w:bCs/>
                <w:sz w:val="20"/>
                <w:szCs w:val="20"/>
              </w:rPr>
              <w:t>Συνεχίζεται στις εξόδους αναχωρήσεων  η σηματοδότηση θέσεων προτεραιότητας για την καλύτερη και πιο άμεση εξυπηρέτηση των ΑμεΑ και ΑΜΚ.</w:t>
            </w:r>
          </w:p>
        </w:tc>
      </w:tr>
      <w:tr w:rsidR="000260DC" w:rsidRPr="00D725E4" w14:paraId="155E706E" w14:textId="77777777" w:rsidTr="004C57F2">
        <w:tc>
          <w:tcPr>
            <w:tcW w:w="2479" w:type="dxa"/>
            <w:shd w:val="clear" w:color="auto" w:fill="auto"/>
          </w:tcPr>
          <w:p w14:paraId="003B0A53" w14:textId="77777777" w:rsidR="000260DC" w:rsidRPr="00D725E4" w:rsidRDefault="000260DC" w:rsidP="00D725E4">
            <w:pPr>
              <w:spacing w:line="240" w:lineRule="auto"/>
              <w:rPr>
                <w:rFonts w:ascii="Arial" w:hAnsi="Arial" w:cs="Arial"/>
                <w:bCs/>
                <w:sz w:val="20"/>
                <w:szCs w:val="20"/>
              </w:rPr>
            </w:pPr>
            <w:r w:rsidRPr="00D725E4">
              <w:rPr>
                <w:rFonts w:ascii="Arial" w:hAnsi="Arial" w:cs="Arial"/>
                <w:bCs/>
                <w:sz w:val="20"/>
                <w:szCs w:val="20"/>
              </w:rPr>
              <w:t>19. Ειδική λωρίδα διέλευσης ΑμεΑ στον έλεγχο διαβατηρίων στις αφίξεις στο Διεθνές Αεροδρόμιο Λάρνακας</w:t>
            </w:r>
          </w:p>
        </w:tc>
        <w:tc>
          <w:tcPr>
            <w:tcW w:w="1740" w:type="dxa"/>
            <w:shd w:val="clear" w:color="auto" w:fill="auto"/>
          </w:tcPr>
          <w:p w14:paraId="7407D2D0" w14:textId="77777777" w:rsidR="000260DC" w:rsidRPr="00D725E4" w:rsidRDefault="000260DC" w:rsidP="00D725E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shd w:val="clear" w:color="auto" w:fill="auto"/>
          </w:tcPr>
          <w:p w14:paraId="6B2F6C66" w14:textId="77777777" w:rsidR="000260DC" w:rsidRPr="00D725E4" w:rsidRDefault="000260DC" w:rsidP="00D725E4">
            <w:pPr>
              <w:spacing w:line="240" w:lineRule="auto"/>
              <w:jc w:val="both"/>
              <w:rPr>
                <w:rFonts w:ascii="Arial" w:hAnsi="Arial" w:cs="Arial"/>
                <w:bCs/>
                <w:sz w:val="20"/>
                <w:szCs w:val="20"/>
              </w:rPr>
            </w:pPr>
            <w:r w:rsidRPr="00D725E4">
              <w:rPr>
                <w:rFonts w:ascii="Arial" w:hAnsi="Arial" w:cs="Arial"/>
                <w:bCs/>
                <w:sz w:val="20"/>
                <w:szCs w:val="20"/>
              </w:rPr>
              <w:t>Συνεχίζεται η λειτουργία της ειδικής λωρίδας διέλευσης ΑμεΑ στον έλεγχο διαβατηρίων στις αφίξεις στο Διεθνές Αεροδρόμιο Λάρνακας.</w:t>
            </w:r>
          </w:p>
        </w:tc>
      </w:tr>
      <w:tr w:rsidR="000260DC" w:rsidRPr="00D725E4" w14:paraId="5FEEB769" w14:textId="77777777" w:rsidTr="004F7FAB">
        <w:tc>
          <w:tcPr>
            <w:tcW w:w="10031" w:type="dxa"/>
            <w:gridSpan w:val="3"/>
            <w:shd w:val="clear" w:color="auto" w:fill="9999FF"/>
          </w:tcPr>
          <w:p w14:paraId="630BEAAD" w14:textId="77777777" w:rsidR="000260DC" w:rsidRPr="00D725E4" w:rsidRDefault="000260DC" w:rsidP="00D725E4">
            <w:pPr>
              <w:spacing w:line="240" w:lineRule="auto"/>
              <w:contextualSpacing/>
              <w:rPr>
                <w:rFonts w:ascii="Arial" w:hAnsi="Arial" w:cs="Arial"/>
                <w:b/>
                <w:sz w:val="20"/>
                <w:szCs w:val="20"/>
              </w:rPr>
            </w:pPr>
          </w:p>
          <w:p w14:paraId="5B36C9F6" w14:textId="77777777" w:rsidR="000260DC" w:rsidRPr="00D725E4" w:rsidRDefault="000260DC" w:rsidP="00D725E4">
            <w:pPr>
              <w:spacing w:line="240" w:lineRule="auto"/>
              <w:contextualSpacing/>
              <w:rPr>
                <w:rFonts w:ascii="Arial" w:hAnsi="Arial" w:cs="Arial"/>
                <w:bCs/>
                <w:sz w:val="20"/>
                <w:szCs w:val="20"/>
              </w:rPr>
            </w:pPr>
            <w:r w:rsidRPr="00D725E4">
              <w:rPr>
                <w:rFonts w:ascii="Arial" w:hAnsi="Arial" w:cs="Arial"/>
                <w:b/>
                <w:sz w:val="20"/>
                <w:szCs w:val="20"/>
              </w:rPr>
              <w:t>Τμήμα Αρχαιοτήτων</w:t>
            </w:r>
          </w:p>
        </w:tc>
      </w:tr>
      <w:tr w:rsidR="00107AD9" w:rsidRPr="00D725E4" w14:paraId="470C640F" w14:textId="77777777" w:rsidTr="004C57F2">
        <w:tc>
          <w:tcPr>
            <w:tcW w:w="2479" w:type="dxa"/>
            <w:shd w:val="clear" w:color="auto" w:fill="auto"/>
          </w:tcPr>
          <w:p w14:paraId="63FF1733" w14:textId="77777777" w:rsidR="00107AD9" w:rsidRPr="00D725E4" w:rsidRDefault="00107AD9" w:rsidP="00D725E4">
            <w:pPr>
              <w:spacing w:after="0" w:line="240" w:lineRule="auto"/>
              <w:rPr>
                <w:rFonts w:ascii="Arial" w:hAnsi="Arial" w:cs="Arial"/>
                <w:sz w:val="20"/>
                <w:szCs w:val="20"/>
              </w:rPr>
            </w:pPr>
            <w:r w:rsidRPr="00D725E4">
              <w:rPr>
                <w:rFonts w:ascii="Arial" w:hAnsi="Arial" w:cs="Arial"/>
                <w:sz w:val="20"/>
                <w:szCs w:val="20"/>
              </w:rPr>
              <w:t xml:space="preserve">20.Σταδιακή εκτέλεση έργων υποδομής σε αρχαιολογικούς χώρους και μνημεία.  </w:t>
            </w:r>
          </w:p>
          <w:p w14:paraId="4C29FA7C" w14:textId="77777777" w:rsidR="00107AD9" w:rsidRPr="00D725E4" w:rsidRDefault="00107AD9" w:rsidP="00D725E4">
            <w:pPr>
              <w:spacing w:after="0" w:line="240" w:lineRule="auto"/>
              <w:rPr>
                <w:rFonts w:ascii="Arial" w:hAnsi="Arial" w:cs="Arial"/>
                <w:sz w:val="20"/>
                <w:szCs w:val="20"/>
              </w:rPr>
            </w:pPr>
          </w:p>
        </w:tc>
        <w:tc>
          <w:tcPr>
            <w:tcW w:w="1740" w:type="dxa"/>
            <w:shd w:val="clear" w:color="auto" w:fill="auto"/>
          </w:tcPr>
          <w:p w14:paraId="017B43AA" w14:textId="77777777" w:rsidR="00107AD9" w:rsidRPr="00CF1808" w:rsidRDefault="00107AD9" w:rsidP="00D725E4">
            <w:pPr>
              <w:spacing w:after="0" w:line="240" w:lineRule="auto"/>
              <w:jc w:val="center"/>
              <w:rPr>
                <w:rFonts w:ascii="Arial" w:hAnsi="Arial" w:cs="Arial"/>
                <w:sz w:val="20"/>
                <w:szCs w:val="20"/>
              </w:rPr>
            </w:pPr>
            <w:r w:rsidRPr="00CF1808">
              <w:rPr>
                <w:rFonts w:ascii="Arial" w:hAnsi="Arial" w:cs="Arial"/>
                <w:sz w:val="20"/>
                <w:szCs w:val="20"/>
              </w:rPr>
              <w:t>ΥΛΟΠΟΙΗΘΗΚΕ ΜΕΡΙΚΩΣ</w:t>
            </w:r>
          </w:p>
        </w:tc>
        <w:tc>
          <w:tcPr>
            <w:tcW w:w="5812" w:type="dxa"/>
            <w:shd w:val="clear" w:color="auto" w:fill="auto"/>
            <w:vAlign w:val="center"/>
          </w:tcPr>
          <w:p w14:paraId="70DF7159" w14:textId="77777777" w:rsidR="00107AD9" w:rsidRPr="00CF1808" w:rsidRDefault="00AA3517" w:rsidP="00CF1808">
            <w:pPr>
              <w:suppressAutoHyphens/>
              <w:autoSpaceDN w:val="0"/>
              <w:spacing w:line="240" w:lineRule="auto"/>
              <w:jc w:val="both"/>
              <w:rPr>
                <w:rFonts w:ascii="Arial" w:hAnsi="Arial" w:cs="Arial"/>
                <w:bCs/>
                <w:sz w:val="20"/>
                <w:szCs w:val="20"/>
              </w:rPr>
            </w:pPr>
            <w:r w:rsidRPr="00CF1808">
              <w:rPr>
                <w:rFonts w:ascii="Arial" w:hAnsi="Arial" w:cs="Arial"/>
                <w:bCs/>
                <w:sz w:val="20"/>
                <w:szCs w:val="20"/>
              </w:rPr>
              <w:t xml:space="preserve">Τοποθετηθηκαν ράμπες πρόσβασης σε εισόδους μνημείων, κατασκευάστηκαν </w:t>
            </w:r>
            <w:r w:rsidR="00107AD9" w:rsidRPr="00CF1808">
              <w:rPr>
                <w:rFonts w:ascii="Arial" w:hAnsi="Arial" w:cs="Arial"/>
                <w:bCs/>
                <w:sz w:val="20"/>
                <w:szCs w:val="20"/>
              </w:rPr>
              <w:t xml:space="preserve">χώροι υγιεινής για </w:t>
            </w:r>
            <w:r w:rsidR="00CF1808">
              <w:rPr>
                <w:rFonts w:ascii="Arial" w:hAnsi="Arial" w:cs="Arial"/>
                <w:bCs/>
                <w:sz w:val="20"/>
                <w:szCs w:val="20"/>
              </w:rPr>
              <w:t>άτομα</w:t>
            </w:r>
            <w:r w:rsidR="00CF1808" w:rsidRPr="00CF1808">
              <w:rPr>
                <w:rFonts w:ascii="Arial" w:hAnsi="Arial" w:cs="Arial"/>
                <w:bCs/>
                <w:sz w:val="20"/>
                <w:szCs w:val="20"/>
              </w:rPr>
              <w:t xml:space="preserve"> με αναπηρίες</w:t>
            </w:r>
            <w:r w:rsidRPr="00CF1808">
              <w:rPr>
                <w:rFonts w:ascii="Arial" w:hAnsi="Arial" w:cs="Arial"/>
                <w:bCs/>
                <w:sz w:val="20"/>
                <w:szCs w:val="20"/>
              </w:rPr>
              <w:t>, π</w:t>
            </w:r>
            <w:r w:rsidR="00107AD9" w:rsidRPr="00CF1808">
              <w:rPr>
                <w:rFonts w:ascii="Arial" w:hAnsi="Arial" w:cs="Arial"/>
                <w:bCs/>
                <w:sz w:val="20"/>
                <w:szCs w:val="20"/>
              </w:rPr>
              <w:t xml:space="preserve">ραγματοποιήθηκαν βελτιωτικά έργα </w:t>
            </w:r>
            <w:r w:rsidRPr="00CF1808">
              <w:rPr>
                <w:rFonts w:ascii="Arial" w:hAnsi="Arial" w:cs="Arial"/>
                <w:bCs/>
                <w:sz w:val="20"/>
                <w:szCs w:val="20"/>
              </w:rPr>
              <w:t>σε</w:t>
            </w:r>
            <w:r w:rsidR="00107AD9" w:rsidRPr="00CF1808">
              <w:rPr>
                <w:rFonts w:ascii="Arial" w:hAnsi="Arial" w:cs="Arial"/>
                <w:bCs/>
                <w:sz w:val="20"/>
                <w:szCs w:val="20"/>
              </w:rPr>
              <w:t xml:space="preserve"> μονοπάτια περιήγησης αρχαιολογικ</w:t>
            </w:r>
            <w:r w:rsidRPr="00CF1808">
              <w:rPr>
                <w:rFonts w:ascii="Arial" w:hAnsi="Arial" w:cs="Arial"/>
                <w:bCs/>
                <w:sz w:val="20"/>
                <w:szCs w:val="20"/>
              </w:rPr>
              <w:t>ών</w:t>
            </w:r>
            <w:r w:rsidR="00107AD9" w:rsidRPr="00CF1808">
              <w:rPr>
                <w:rFonts w:ascii="Arial" w:hAnsi="Arial" w:cs="Arial"/>
                <w:bCs/>
                <w:sz w:val="20"/>
                <w:szCs w:val="20"/>
              </w:rPr>
              <w:t xml:space="preserve"> χώρ</w:t>
            </w:r>
            <w:r w:rsidRPr="00CF1808">
              <w:rPr>
                <w:rFonts w:ascii="Arial" w:hAnsi="Arial" w:cs="Arial"/>
                <w:bCs/>
                <w:sz w:val="20"/>
                <w:szCs w:val="20"/>
              </w:rPr>
              <w:t>ων και τοποθετήθηκε εξοπλισμός γ</w:t>
            </w:r>
            <w:r w:rsidR="00107AD9" w:rsidRPr="00CF1808">
              <w:rPr>
                <w:rFonts w:ascii="Arial" w:hAnsi="Arial" w:cs="Arial"/>
                <w:bCs/>
                <w:sz w:val="20"/>
                <w:szCs w:val="20"/>
              </w:rPr>
              <w:t>ια τη δ</w:t>
            </w:r>
            <w:r w:rsidRPr="00CF1808">
              <w:rPr>
                <w:rFonts w:ascii="Arial" w:hAnsi="Arial" w:cs="Arial"/>
                <w:bCs/>
                <w:sz w:val="20"/>
                <w:szCs w:val="20"/>
              </w:rPr>
              <w:t>ιευκόλυνση δ</w:t>
            </w:r>
            <w:r w:rsidR="00107AD9" w:rsidRPr="00CF1808">
              <w:rPr>
                <w:rFonts w:ascii="Arial" w:hAnsi="Arial" w:cs="Arial"/>
                <w:bCs/>
                <w:sz w:val="20"/>
                <w:szCs w:val="20"/>
              </w:rPr>
              <w:t>ιακίνηση ατόμων με δυσκολίες.</w:t>
            </w:r>
          </w:p>
        </w:tc>
      </w:tr>
      <w:tr w:rsidR="00107AD9" w:rsidRPr="00D725E4" w14:paraId="24981A02" w14:textId="77777777" w:rsidTr="004C57F2">
        <w:tc>
          <w:tcPr>
            <w:tcW w:w="2479" w:type="dxa"/>
            <w:shd w:val="clear" w:color="auto" w:fill="auto"/>
          </w:tcPr>
          <w:p w14:paraId="41677B13" w14:textId="77777777" w:rsidR="00107AD9" w:rsidRPr="00D725E4" w:rsidRDefault="00107AD9" w:rsidP="00D725E4">
            <w:pPr>
              <w:spacing w:after="0" w:line="240" w:lineRule="auto"/>
              <w:rPr>
                <w:rFonts w:ascii="Arial" w:hAnsi="Arial" w:cs="Arial"/>
                <w:sz w:val="20"/>
                <w:szCs w:val="20"/>
              </w:rPr>
            </w:pPr>
            <w:r w:rsidRPr="00D725E4">
              <w:rPr>
                <w:rFonts w:ascii="Arial" w:hAnsi="Arial" w:cs="Arial"/>
                <w:sz w:val="20"/>
                <w:szCs w:val="20"/>
              </w:rPr>
              <w:t xml:space="preserve">21. Έργα προσβασιμότητας σε μουσεία (π.χ. ράμπες ανάβασης, χώροι υγιεινής) μέσα από τη σταδιακή αναβάθμιση τους.  </w:t>
            </w:r>
          </w:p>
          <w:p w14:paraId="39E969C2" w14:textId="77777777" w:rsidR="00107AD9" w:rsidRPr="00D725E4" w:rsidRDefault="00107AD9" w:rsidP="00D725E4">
            <w:pPr>
              <w:spacing w:after="0" w:line="240" w:lineRule="auto"/>
              <w:rPr>
                <w:rFonts w:ascii="Arial" w:hAnsi="Arial" w:cs="Arial"/>
                <w:sz w:val="20"/>
                <w:szCs w:val="20"/>
              </w:rPr>
            </w:pPr>
          </w:p>
        </w:tc>
        <w:tc>
          <w:tcPr>
            <w:tcW w:w="1740" w:type="dxa"/>
            <w:shd w:val="clear" w:color="auto" w:fill="auto"/>
          </w:tcPr>
          <w:p w14:paraId="4A8B19DB" w14:textId="77777777" w:rsidR="00107AD9" w:rsidRPr="00CF1808" w:rsidRDefault="00107AD9" w:rsidP="00D725E4">
            <w:pPr>
              <w:spacing w:after="0" w:line="240" w:lineRule="auto"/>
              <w:jc w:val="center"/>
              <w:rPr>
                <w:rFonts w:ascii="Arial" w:hAnsi="Arial" w:cs="Arial"/>
                <w:sz w:val="20"/>
                <w:szCs w:val="20"/>
              </w:rPr>
            </w:pPr>
            <w:r w:rsidRPr="00CF1808">
              <w:rPr>
                <w:rFonts w:ascii="Arial" w:hAnsi="Arial" w:cs="Arial"/>
                <w:sz w:val="20"/>
                <w:szCs w:val="20"/>
              </w:rPr>
              <w:t>ΥΛΟΠΟΙΗΘΗΚΕ ΜΕΡΙΚΩΣ</w:t>
            </w:r>
          </w:p>
        </w:tc>
        <w:tc>
          <w:tcPr>
            <w:tcW w:w="5812" w:type="dxa"/>
            <w:shd w:val="clear" w:color="auto" w:fill="auto"/>
            <w:vAlign w:val="center"/>
          </w:tcPr>
          <w:p w14:paraId="556BD35A" w14:textId="77777777" w:rsidR="00107AD9" w:rsidRPr="00CF1808" w:rsidRDefault="00107AD9" w:rsidP="00CF1808">
            <w:pPr>
              <w:spacing w:line="240" w:lineRule="auto"/>
              <w:jc w:val="both"/>
              <w:rPr>
                <w:rFonts w:ascii="Arial" w:hAnsi="Arial" w:cs="Arial"/>
                <w:bCs/>
                <w:sz w:val="20"/>
                <w:szCs w:val="20"/>
              </w:rPr>
            </w:pPr>
            <w:r w:rsidRPr="00CF1808">
              <w:rPr>
                <w:rFonts w:ascii="Arial" w:hAnsi="Arial" w:cs="Arial"/>
                <w:bCs/>
                <w:sz w:val="20"/>
                <w:szCs w:val="20"/>
              </w:rPr>
              <w:t>Ολοκληρώθηκαν έργα προσβασιμότητας στα ανακαινισμένα αρχαιολογικά μουσεία των Επαρχιών Πάφου και Λάρνακας</w:t>
            </w:r>
            <w:r w:rsidR="00CF1808" w:rsidRPr="00CF1808">
              <w:rPr>
                <w:rFonts w:ascii="Arial" w:hAnsi="Arial" w:cs="Arial"/>
                <w:bCs/>
                <w:sz w:val="20"/>
                <w:szCs w:val="20"/>
              </w:rPr>
              <w:t xml:space="preserve">και η </w:t>
            </w:r>
            <w:r w:rsidRPr="00CF1808">
              <w:rPr>
                <w:rFonts w:ascii="Arial" w:hAnsi="Arial" w:cs="Arial"/>
                <w:bCs/>
                <w:sz w:val="20"/>
                <w:szCs w:val="20"/>
              </w:rPr>
              <w:t>δράση είναι σε εξέλιξη και για τα υπόλοιπα αρχαιολογικά μουσεία.</w:t>
            </w:r>
          </w:p>
        </w:tc>
      </w:tr>
      <w:tr w:rsidR="00107AD9" w:rsidRPr="00D725E4" w14:paraId="5E72032C" w14:textId="77777777" w:rsidTr="004C57F2">
        <w:tc>
          <w:tcPr>
            <w:tcW w:w="2479" w:type="dxa"/>
            <w:shd w:val="clear" w:color="auto" w:fill="auto"/>
          </w:tcPr>
          <w:p w14:paraId="7A2A914B" w14:textId="77777777" w:rsidR="00107AD9" w:rsidRPr="00D725E4" w:rsidRDefault="00107AD9" w:rsidP="00D725E4">
            <w:pPr>
              <w:spacing w:after="0" w:line="240" w:lineRule="auto"/>
              <w:rPr>
                <w:rFonts w:ascii="Arial" w:hAnsi="Arial" w:cs="Arial"/>
                <w:sz w:val="20"/>
                <w:szCs w:val="20"/>
              </w:rPr>
            </w:pPr>
            <w:r w:rsidRPr="00D725E4">
              <w:rPr>
                <w:rFonts w:ascii="Arial" w:hAnsi="Arial" w:cs="Arial"/>
                <w:sz w:val="20"/>
                <w:szCs w:val="20"/>
              </w:rPr>
              <w:t xml:space="preserve">22.  Εξέταση προσβασιμότητας από τη δημιουργία Διαχειριστικών Σχεδίων για αρχαιολογικούς χώρους.  </w:t>
            </w:r>
          </w:p>
          <w:p w14:paraId="4E14F0E4" w14:textId="77777777" w:rsidR="00107AD9" w:rsidRPr="00D725E4" w:rsidRDefault="00107AD9" w:rsidP="00D725E4">
            <w:pPr>
              <w:spacing w:after="0" w:line="240" w:lineRule="auto"/>
              <w:rPr>
                <w:rFonts w:ascii="Arial" w:hAnsi="Arial" w:cs="Arial"/>
                <w:sz w:val="20"/>
                <w:szCs w:val="20"/>
              </w:rPr>
            </w:pPr>
          </w:p>
        </w:tc>
        <w:tc>
          <w:tcPr>
            <w:tcW w:w="1740" w:type="dxa"/>
            <w:shd w:val="clear" w:color="auto" w:fill="auto"/>
          </w:tcPr>
          <w:p w14:paraId="146A4468" w14:textId="77777777" w:rsidR="00107AD9" w:rsidRPr="00CF1808" w:rsidRDefault="00107AD9" w:rsidP="00D725E4">
            <w:pPr>
              <w:spacing w:after="0" w:line="240" w:lineRule="auto"/>
              <w:jc w:val="center"/>
              <w:rPr>
                <w:rFonts w:ascii="Arial" w:hAnsi="Arial" w:cs="Arial"/>
                <w:sz w:val="20"/>
                <w:szCs w:val="20"/>
              </w:rPr>
            </w:pPr>
            <w:r w:rsidRPr="00CF1808">
              <w:rPr>
                <w:rFonts w:ascii="Arial" w:hAnsi="Arial" w:cs="Arial"/>
                <w:sz w:val="20"/>
                <w:szCs w:val="20"/>
              </w:rPr>
              <w:t>ΥΛΟΠΟΙΗΘΗΚΕ ΜΕΡΙΚΩΣ</w:t>
            </w:r>
          </w:p>
        </w:tc>
        <w:tc>
          <w:tcPr>
            <w:tcW w:w="5812" w:type="dxa"/>
            <w:shd w:val="clear" w:color="auto" w:fill="auto"/>
            <w:vAlign w:val="center"/>
          </w:tcPr>
          <w:p w14:paraId="4BCEFAA2" w14:textId="77777777" w:rsidR="00107AD9" w:rsidRPr="00CF1808" w:rsidRDefault="00107AD9" w:rsidP="00D725E4">
            <w:pPr>
              <w:spacing w:line="240" w:lineRule="auto"/>
              <w:contextualSpacing/>
              <w:jc w:val="both"/>
              <w:rPr>
                <w:rFonts w:ascii="Arial" w:hAnsi="Arial" w:cs="Arial"/>
                <w:bCs/>
                <w:sz w:val="20"/>
                <w:szCs w:val="20"/>
              </w:rPr>
            </w:pPr>
            <w:r w:rsidRPr="00CF1808">
              <w:rPr>
                <w:rFonts w:ascii="Arial" w:hAnsi="Arial" w:cs="Arial"/>
                <w:bCs/>
                <w:sz w:val="20"/>
                <w:szCs w:val="20"/>
              </w:rPr>
              <w:t xml:space="preserve">Ολοκληρώθηκαν τα διαχειριστικά σχέδια για τον </w:t>
            </w:r>
            <w:r w:rsidRPr="00CF1808">
              <w:rPr>
                <w:rFonts w:ascii="Arial" w:hAnsi="Arial" w:cs="Arial"/>
                <w:sz w:val="20"/>
                <w:szCs w:val="20"/>
              </w:rPr>
              <w:t xml:space="preserve">Αρχαιολογικό Χώρο Πόλης Χρυσοχούς, στα οποία περιλαμβάνονται πρόνοιες για προσβασιμότητα και χώροι υγιεινής για άτομα με αναπηρίες. </w:t>
            </w:r>
            <w:r w:rsidRPr="00CF1808">
              <w:rPr>
                <w:rFonts w:ascii="Arial" w:hAnsi="Arial" w:cs="Arial"/>
                <w:bCs/>
                <w:sz w:val="20"/>
                <w:szCs w:val="20"/>
              </w:rPr>
              <w:t xml:space="preserve">Βρίσκεται σε εξέλιξη η εκπόνηση των διαχειριστικών σχεδίων για τον Αρχαιολογικό Χώρο Πάφου. </w:t>
            </w:r>
            <w:r w:rsidRPr="00CF1808">
              <w:rPr>
                <w:rFonts w:ascii="Arial" w:hAnsi="Arial" w:cs="Arial"/>
                <w:sz w:val="20"/>
                <w:szCs w:val="20"/>
              </w:rPr>
              <w:t xml:space="preserve"> </w:t>
            </w:r>
          </w:p>
        </w:tc>
      </w:tr>
      <w:tr w:rsidR="00107AD9" w:rsidRPr="00D725E4" w14:paraId="0CD9BD62" w14:textId="77777777" w:rsidTr="004C57F2">
        <w:tc>
          <w:tcPr>
            <w:tcW w:w="2479" w:type="dxa"/>
            <w:shd w:val="clear" w:color="auto" w:fill="auto"/>
          </w:tcPr>
          <w:p w14:paraId="56F0A585" w14:textId="77777777" w:rsidR="00107AD9" w:rsidRPr="00D725E4" w:rsidRDefault="00107AD9" w:rsidP="00D725E4">
            <w:pPr>
              <w:spacing w:after="0" w:line="240" w:lineRule="auto"/>
              <w:rPr>
                <w:rFonts w:ascii="Arial" w:hAnsi="Arial" w:cs="Arial"/>
                <w:sz w:val="20"/>
                <w:szCs w:val="20"/>
              </w:rPr>
            </w:pPr>
            <w:r w:rsidRPr="00D725E4">
              <w:rPr>
                <w:rFonts w:ascii="Arial" w:hAnsi="Arial" w:cs="Arial"/>
                <w:sz w:val="20"/>
                <w:szCs w:val="20"/>
              </w:rPr>
              <w:t>23. Εξέταση προσβασιμότητας σε μουσεία, μέσα από Μουσειολογικές Μελέτες</w:t>
            </w:r>
          </w:p>
        </w:tc>
        <w:tc>
          <w:tcPr>
            <w:tcW w:w="1740" w:type="dxa"/>
            <w:shd w:val="clear" w:color="auto" w:fill="auto"/>
          </w:tcPr>
          <w:p w14:paraId="690AC6CA" w14:textId="77777777" w:rsidR="00107AD9" w:rsidRPr="00CF1808" w:rsidRDefault="00107AD9" w:rsidP="00D725E4">
            <w:pPr>
              <w:spacing w:after="0" w:line="240" w:lineRule="auto"/>
              <w:jc w:val="center"/>
              <w:rPr>
                <w:rFonts w:ascii="Arial" w:hAnsi="Arial" w:cs="Arial"/>
                <w:sz w:val="20"/>
                <w:szCs w:val="20"/>
              </w:rPr>
            </w:pPr>
            <w:r w:rsidRPr="00CF1808">
              <w:rPr>
                <w:rFonts w:ascii="Arial" w:hAnsi="Arial" w:cs="Arial"/>
                <w:sz w:val="20"/>
                <w:szCs w:val="20"/>
              </w:rPr>
              <w:t>ΥΛΟΠΟΙΗΘΗΚΕ ΜΕΡΙΚΩΣ</w:t>
            </w:r>
          </w:p>
        </w:tc>
        <w:tc>
          <w:tcPr>
            <w:tcW w:w="5812" w:type="dxa"/>
            <w:shd w:val="clear" w:color="auto" w:fill="auto"/>
            <w:vAlign w:val="center"/>
          </w:tcPr>
          <w:p w14:paraId="5D792DAA" w14:textId="77777777" w:rsidR="00107AD9" w:rsidRPr="00CF1808" w:rsidRDefault="00107AD9" w:rsidP="00D725E4">
            <w:pPr>
              <w:spacing w:line="240" w:lineRule="auto"/>
              <w:contextualSpacing/>
              <w:jc w:val="both"/>
              <w:rPr>
                <w:rFonts w:ascii="Arial" w:hAnsi="Arial" w:cs="Arial"/>
                <w:bCs/>
                <w:sz w:val="20"/>
                <w:szCs w:val="20"/>
              </w:rPr>
            </w:pPr>
            <w:r w:rsidRPr="00CF1808">
              <w:rPr>
                <w:rFonts w:ascii="Arial" w:hAnsi="Arial" w:cs="Arial"/>
                <w:bCs/>
                <w:sz w:val="20"/>
                <w:szCs w:val="20"/>
              </w:rPr>
              <w:t>Όπως σε σχέση με τους αρχαιολογικούς χώρους, στο στάδιο εκπόνησης μουσειολογικών μελετών, εξετάζεται και ο τρόπος παροχής και αναβάθμισης της προσβασιμότητας, ώστε να προταθούν τα αναγκαία έργα. Ολοκληρώθηκε η μουσειολογική μελέτη για το νέο Κυπριακό Μουσείο, στην οποία έχει ληφθεί υπόψη η προσβασιμότητα για άτομα με αναπηρίες. Βρίσκονται σε εξέλιξη οι μουσειολογικές μελέτες για το Αρχαιολογικό Μουσείο Επαρχίας Λεμεσού και το Τοπικό Αρχαιολογικό Μουσείο Κουρίου-Επισκοπής.</w:t>
            </w:r>
          </w:p>
        </w:tc>
      </w:tr>
      <w:tr w:rsidR="00107AD9" w:rsidRPr="00D725E4" w14:paraId="2019A5C5" w14:textId="77777777" w:rsidTr="004C57F2">
        <w:tc>
          <w:tcPr>
            <w:tcW w:w="2479" w:type="dxa"/>
            <w:shd w:val="clear" w:color="auto" w:fill="auto"/>
          </w:tcPr>
          <w:p w14:paraId="18431E4A" w14:textId="77777777" w:rsidR="00107AD9" w:rsidRPr="00D725E4" w:rsidRDefault="00107AD9" w:rsidP="00D725E4">
            <w:pPr>
              <w:spacing w:after="0" w:line="240" w:lineRule="auto"/>
              <w:rPr>
                <w:rFonts w:ascii="Arial" w:hAnsi="Arial" w:cs="Arial"/>
                <w:sz w:val="20"/>
                <w:szCs w:val="20"/>
              </w:rPr>
            </w:pPr>
            <w:r w:rsidRPr="00D725E4">
              <w:rPr>
                <w:rFonts w:ascii="Arial" w:hAnsi="Arial" w:cs="Arial"/>
                <w:sz w:val="20"/>
                <w:szCs w:val="20"/>
              </w:rPr>
              <w:t xml:space="preserve">24. Προσβασιμότητα στον Αρχαιολογικό Χώρο και το Μουσείο Λεδρών-Λευκωσίας (λόφος Αγίου Γεωργίου, ΠΑΣΥΔΥ).  </w:t>
            </w:r>
          </w:p>
          <w:p w14:paraId="61EDAD82" w14:textId="77777777" w:rsidR="00107AD9" w:rsidRPr="00D725E4" w:rsidRDefault="00107AD9" w:rsidP="00D725E4">
            <w:pPr>
              <w:spacing w:after="0" w:line="240" w:lineRule="auto"/>
              <w:rPr>
                <w:rFonts w:ascii="Arial" w:hAnsi="Arial" w:cs="Arial"/>
                <w:sz w:val="20"/>
                <w:szCs w:val="20"/>
              </w:rPr>
            </w:pPr>
          </w:p>
        </w:tc>
        <w:tc>
          <w:tcPr>
            <w:tcW w:w="1740" w:type="dxa"/>
            <w:shd w:val="clear" w:color="auto" w:fill="auto"/>
          </w:tcPr>
          <w:p w14:paraId="76265001" w14:textId="77777777" w:rsidR="00107AD9" w:rsidRPr="00CF1808" w:rsidRDefault="00107AD9" w:rsidP="00D725E4">
            <w:pPr>
              <w:spacing w:after="0" w:line="240" w:lineRule="auto"/>
              <w:jc w:val="center"/>
              <w:rPr>
                <w:rFonts w:ascii="Arial" w:hAnsi="Arial" w:cs="Arial"/>
                <w:sz w:val="20"/>
                <w:szCs w:val="20"/>
              </w:rPr>
            </w:pPr>
            <w:r w:rsidRPr="00CF1808">
              <w:rPr>
                <w:rFonts w:ascii="Arial" w:hAnsi="Arial" w:cs="Arial"/>
                <w:sz w:val="20"/>
                <w:szCs w:val="20"/>
              </w:rPr>
              <w:t>ΥΛΟΠΟΙΗΘΗΚΕ ΜΕΡΙΚΩΣ</w:t>
            </w:r>
          </w:p>
        </w:tc>
        <w:tc>
          <w:tcPr>
            <w:tcW w:w="5812" w:type="dxa"/>
            <w:shd w:val="clear" w:color="auto" w:fill="auto"/>
            <w:vAlign w:val="center"/>
          </w:tcPr>
          <w:p w14:paraId="36D83944" w14:textId="77777777" w:rsidR="00107AD9" w:rsidRPr="00CF1808" w:rsidRDefault="00107AD9" w:rsidP="00D725E4">
            <w:pPr>
              <w:spacing w:line="240" w:lineRule="auto"/>
              <w:contextualSpacing/>
              <w:jc w:val="both"/>
              <w:rPr>
                <w:rFonts w:ascii="Arial" w:hAnsi="Arial" w:cs="Arial"/>
                <w:bCs/>
                <w:sz w:val="20"/>
                <w:szCs w:val="20"/>
              </w:rPr>
            </w:pPr>
            <w:r w:rsidRPr="00CF1808">
              <w:rPr>
                <w:rFonts w:ascii="Arial" w:hAnsi="Arial" w:cs="Arial"/>
                <w:bCs/>
                <w:sz w:val="20"/>
                <w:szCs w:val="20"/>
              </w:rPr>
              <w:t>Στο πλαίσιο διαμόρφωσης του εν λόγω αρχαιολογικού χώρου και μουσείου έχουν δημιουργηθεί χώροι υγιεινής και χώροι στάθμευσης για ΑΜΕΑ, μονοπάτια για περιδιάβαση ΑΜΕΑ στον χώρο, ενώ έχει τοποθετηθεί ανελκυστήρας, εντός του μουσείου, καθώς και κεκλιμένες ράμπες πρόσβασης και εξόδου στο μουσείο.</w:t>
            </w:r>
          </w:p>
        </w:tc>
      </w:tr>
      <w:tr w:rsidR="00107AD9" w:rsidRPr="00D725E4" w14:paraId="2FEC74E0" w14:textId="77777777" w:rsidTr="004C57F2">
        <w:tc>
          <w:tcPr>
            <w:tcW w:w="2479" w:type="dxa"/>
            <w:shd w:val="clear" w:color="auto" w:fill="auto"/>
          </w:tcPr>
          <w:p w14:paraId="12F935A9" w14:textId="77777777" w:rsidR="00107AD9" w:rsidRPr="00D725E4" w:rsidRDefault="00107AD9" w:rsidP="00D725E4">
            <w:pPr>
              <w:spacing w:after="0" w:line="240" w:lineRule="auto"/>
              <w:rPr>
                <w:rFonts w:ascii="Arial" w:hAnsi="Arial" w:cs="Arial"/>
                <w:sz w:val="20"/>
                <w:szCs w:val="20"/>
              </w:rPr>
            </w:pPr>
            <w:r w:rsidRPr="00D725E4">
              <w:rPr>
                <w:rFonts w:ascii="Arial" w:hAnsi="Arial" w:cs="Arial"/>
                <w:sz w:val="20"/>
                <w:szCs w:val="20"/>
              </w:rPr>
              <w:t xml:space="preserve">25.  Δημιουργία πινακίδων για αρχαιολογικούς χώρους και μνημεία με υλικό που θα είναι προσβάσιμο σε </w:t>
            </w:r>
            <w:r w:rsidRPr="00D725E4">
              <w:rPr>
                <w:rFonts w:ascii="Arial" w:hAnsi="Arial" w:cs="Arial"/>
                <w:sz w:val="20"/>
                <w:szCs w:val="20"/>
              </w:rPr>
              <w:lastRenderedPageBreak/>
              <w:t xml:space="preserve">ΑΜΕΑ.  Ανάλογες πινακίδες εκπονούνται για τον αρχαιολογικό χώρο Ιδαλίου.  Νέο πληροφοριακό υλικό που θα είναι προσβάσιμο προωθείται και για τις εκκλησίες που ανήκουν στην </w:t>
            </w:r>
            <w:r w:rsidRPr="00D725E4">
              <w:rPr>
                <w:rFonts w:ascii="Arial" w:hAnsi="Arial" w:cs="Arial"/>
                <w:sz w:val="20"/>
                <w:szCs w:val="20"/>
                <w:lang w:val="en-US"/>
              </w:rPr>
              <w:t>UNESCO</w:t>
            </w:r>
            <w:r w:rsidRPr="00D725E4">
              <w:rPr>
                <w:rFonts w:ascii="Arial" w:hAnsi="Arial" w:cs="Arial"/>
                <w:sz w:val="20"/>
                <w:szCs w:val="20"/>
              </w:rPr>
              <w:t xml:space="preserve">.  </w:t>
            </w:r>
          </w:p>
          <w:p w14:paraId="7D8C459E" w14:textId="77777777" w:rsidR="00107AD9" w:rsidRPr="00D725E4" w:rsidRDefault="00107AD9" w:rsidP="00D725E4">
            <w:pPr>
              <w:spacing w:after="0" w:line="240" w:lineRule="auto"/>
              <w:rPr>
                <w:rFonts w:ascii="Arial" w:hAnsi="Arial" w:cs="Arial"/>
                <w:sz w:val="20"/>
                <w:szCs w:val="20"/>
              </w:rPr>
            </w:pPr>
          </w:p>
        </w:tc>
        <w:tc>
          <w:tcPr>
            <w:tcW w:w="1740" w:type="dxa"/>
            <w:shd w:val="clear" w:color="auto" w:fill="auto"/>
          </w:tcPr>
          <w:p w14:paraId="0957CB91" w14:textId="77777777" w:rsidR="00107AD9" w:rsidRPr="00CF1808" w:rsidRDefault="00107AD9" w:rsidP="00D725E4">
            <w:pPr>
              <w:spacing w:after="0" w:line="240" w:lineRule="auto"/>
              <w:jc w:val="center"/>
              <w:rPr>
                <w:rFonts w:ascii="Arial" w:hAnsi="Arial" w:cs="Arial"/>
                <w:sz w:val="20"/>
                <w:szCs w:val="20"/>
              </w:rPr>
            </w:pPr>
            <w:r w:rsidRPr="00CF1808">
              <w:rPr>
                <w:rFonts w:ascii="Arial" w:hAnsi="Arial" w:cs="Arial"/>
                <w:sz w:val="20"/>
                <w:szCs w:val="20"/>
              </w:rPr>
              <w:lastRenderedPageBreak/>
              <w:t>ΥΛΟΠΟΙΗΘΗΚΕ ΜΕΡΙΚΩΣ</w:t>
            </w:r>
          </w:p>
        </w:tc>
        <w:tc>
          <w:tcPr>
            <w:tcW w:w="5812" w:type="dxa"/>
            <w:shd w:val="clear" w:color="auto" w:fill="auto"/>
            <w:vAlign w:val="center"/>
          </w:tcPr>
          <w:p w14:paraId="0829353F" w14:textId="77777777" w:rsidR="00107AD9" w:rsidRPr="00CF1808" w:rsidRDefault="00107AD9" w:rsidP="00D725E4">
            <w:pPr>
              <w:spacing w:line="240" w:lineRule="auto"/>
              <w:jc w:val="both"/>
              <w:rPr>
                <w:rFonts w:ascii="Arial" w:hAnsi="Arial" w:cs="Arial"/>
                <w:bCs/>
                <w:sz w:val="20"/>
                <w:szCs w:val="20"/>
              </w:rPr>
            </w:pPr>
            <w:r w:rsidRPr="00CF1808">
              <w:rPr>
                <w:rFonts w:ascii="Arial" w:hAnsi="Arial" w:cs="Arial"/>
                <w:bCs/>
                <w:sz w:val="20"/>
                <w:szCs w:val="20"/>
              </w:rPr>
              <w:t xml:space="preserve">Υλοποιήθηκε πλήρως η τοποθέτηση πινακίδων με προσβάσιμο πληροφοριακό υλικό στον Αρχαιολογικό Χώρο Ιδαλίου, στον αρχαιολογικό χώρο Λεδρών στη Λευκωσία και σε κάστρα και πύργους.  Το 2021 είχαν τοποθετηθεί πινακίδες στο εκδοτήριο του αρχαιολογικού χώρου Αγ. Γεωργίου </w:t>
            </w:r>
            <w:r w:rsidRPr="00CF1808">
              <w:rPr>
                <w:rFonts w:ascii="Arial" w:hAnsi="Arial" w:cs="Arial"/>
                <w:bCs/>
                <w:sz w:val="20"/>
                <w:szCs w:val="20"/>
              </w:rPr>
              <w:lastRenderedPageBreak/>
              <w:t>Πέγειας, με τρόπο που αυτές να είναι ορατές από άτομα με κινητικά προβλήματα. Για τις εκκλησίες που ανήκουν στην UNESCO έχουν δημιουργηθεί αντίγραφα των μνημείων σε συνεργασία με το Ινστιτούτο Κύπρου, τα οποία θα επιτρέπουν σε άτομα με οπτικές αναπηρίες, μέσω της αφής, να κατανοήσουν τα αρχιτεκτονικά στοιχεία των οικοδομημάτων. Στόχος είναι το πληροφοριακό υλικό σε αρχαιολογικούς χώρους να είναι προσβάσιμο σε άτομα με διαφορετικές αναπηρίες.</w:t>
            </w:r>
          </w:p>
        </w:tc>
      </w:tr>
      <w:tr w:rsidR="00107AD9" w:rsidRPr="00D725E4" w14:paraId="375CDE4D" w14:textId="77777777" w:rsidTr="004C57F2">
        <w:tc>
          <w:tcPr>
            <w:tcW w:w="2479" w:type="dxa"/>
            <w:shd w:val="clear" w:color="auto" w:fill="auto"/>
          </w:tcPr>
          <w:p w14:paraId="1D4C77B0" w14:textId="77777777" w:rsidR="00107AD9" w:rsidRPr="00D725E4" w:rsidRDefault="00107AD9" w:rsidP="00D725E4">
            <w:pPr>
              <w:spacing w:after="0" w:line="240" w:lineRule="auto"/>
              <w:rPr>
                <w:rFonts w:ascii="Arial" w:hAnsi="Arial" w:cs="Arial"/>
                <w:sz w:val="20"/>
                <w:szCs w:val="20"/>
              </w:rPr>
            </w:pPr>
            <w:r w:rsidRPr="00D725E4">
              <w:rPr>
                <w:rFonts w:ascii="Arial" w:hAnsi="Arial" w:cs="Arial"/>
                <w:sz w:val="20"/>
                <w:szCs w:val="20"/>
              </w:rPr>
              <w:lastRenderedPageBreak/>
              <w:t>26.  Η μελέτη του Νέου Κυπριακού Μουσείου προβλέπει ότι το Νέο Κυπριακό Μουσείο θα είναι πλήρως προσβάσιμο σε ΑΜΕΑ και κατά την τριετία θα αναπτυχθούν οι σχετικές δράσεις.</w:t>
            </w:r>
          </w:p>
          <w:p w14:paraId="19986B43" w14:textId="77777777" w:rsidR="00107AD9" w:rsidRPr="00D725E4" w:rsidRDefault="00107AD9" w:rsidP="00D725E4">
            <w:pPr>
              <w:spacing w:after="0" w:line="240" w:lineRule="auto"/>
              <w:rPr>
                <w:rFonts w:ascii="Arial" w:hAnsi="Arial" w:cs="Arial"/>
                <w:sz w:val="20"/>
                <w:szCs w:val="20"/>
              </w:rPr>
            </w:pPr>
          </w:p>
        </w:tc>
        <w:tc>
          <w:tcPr>
            <w:tcW w:w="1740" w:type="dxa"/>
            <w:shd w:val="clear" w:color="auto" w:fill="auto"/>
          </w:tcPr>
          <w:p w14:paraId="0757B865" w14:textId="77777777" w:rsidR="00107AD9" w:rsidRPr="00CF1808" w:rsidRDefault="00107AD9" w:rsidP="00D725E4">
            <w:pPr>
              <w:spacing w:after="0" w:line="240" w:lineRule="auto"/>
              <w:jc w:val="center"/>
              <w:rPr>
                <w:rFonts w:ascii="Arial" w:hAnsi="Arial" w:cs="Arial"/>
                <w:sz w:val="20"/>
                <w:szCs w:val="20"/>
              </w:rPr>
            </w:pPr>
            <w:r w:rsidRPr="00CF1808">
              <w:rPr>
                <w:rFonts w:ascii="Arial" w:hAnsi="Arial" w:cs="Arial"/>
                <w:sz w:val="20"/>
                <w:szCs w:val="20"/>
              </w:rPr>
              <w:t>ΥΛΟΠΟΙΗΘΗΚΕ ΠΛΗΡΩΣ</w:t>
            </w:r>
          </w:p>
        </w:tc>
        <w:tc>
          <w:tcPr>
            <w:tcW w:w="5812" w:type="dxa"/>
            <w:shd w:val="clear" w:color="auto" w:fill="auto"/>
            <w:vAlign w:val="center"/>
          </w:tcPr>
          <w:p w14:paraId="4B49A001" w14:textId="77777777" w:rsidR="00107AD9" w:rsidRPr="00CF1808" w:rsidRDefault="00107AD9" w:rsidP="00D725E4">
            <w:pPr>
              <w:spacing w:line="240" w:lineRule="auto"/>
              <w:contextualSpacing/>
              <w:jc w:val="both"/>
              <w:rPr>
                <w:rFonts w:ascii="Arial" w:hAnsi="Arial" w:cs="Arial"/>
                <w:bCs/>
                <w:sz w:val="20"/>
                <w:szCs w:val="20"/>
              </w:rPr>
            </w:pPr>
            <w:r w:rsidRPr="00CF1808">
              <w:rPr>
                <w:rFonts w:ascii="Arial" w:hAnsi="Arial" w:cs="Arial"/>
                <w:bCs/>
                <w:sz w:val="20"/>
                <w:szCs w:val="20"/>
              </w:rPr>
              <w:t>Η μουσειολογική μελέτη για το νέο Κυπριακό Μουσείο ολοκληρώθηκε. Αναμένεται η υλοποίηση της.</w:t>
            </w:r>
          </w:p>
          <w:p w14:paraId="628C31BC" w14:textId="77777777" w:rsidR="00107AD9" w:rsidRPr="00CF1808" w:rsidRDefault="00107AD9" w:rsidP="00D725E4">
            <w:pPr>
              <w:spacing w:line="240" w:lineRule="auto"/>
              <w:contextualSpacing/>
              <w:rPr>
                <w:rFonts w:ascii="Arial" w:hAnsi="Arial" w:cs="Arial"/>
                <w:bCs/>
                <w:sz w:val="20"/>
                <w:szCs w:val="20"/>
              </w:rPr>
            </w:pPr>
          </w:p>
        </w:tc>
      </w:tr>
      <w:tr w:rsidR="00107AD9" w:rsidRPr="00D725E4" w14:paraId="5EF0E0D7" w14:textId="77777777" w:rsidTr="004C57F2">
        <w:tc>
          <w:tcPr>
            <w:tcW w:w="2479" w:type="dxa"/>
            <w:shd w:val="clear" w:color="auto" w:fill="auto"/>
          </w:tcPr>
          <w:p w14:paraId="00C9041F" w14:textId="77777777" w:rsidR="00107AD9" w:rsidRPr="00D725E4" w:rsidRDefault="00107AD9" w:rsidP="00D725E4">
            <w:pPr>
              <w:spacing w:after="0" w:line="240" w:lineRule="auto"/>
              <w:rPr>
                <w:rFonts w:ascii="Arial" w:hAnsi="Arial" w:cs="Arial"/>
                <w:sz w:val="20"/>
                <w:szCs w:val="20"/>
              </w:rPr>
            </w:pPr>
            <w:r w:rsidRPr="00D725E4">
              <w:rPr>
                <w:rFonts w:ascii="Arial" w:hAnsi="Arial" w:cs="Arial"/>
                <w:sz w:val="20"/>
                <w:szCs w:val="20"/>
              </w:rPr>
              <w:t>27.  Για τα σημεία των αρχαιολογικών χώρων και των μνημείων που η υλοποίηση έργων προσβασιμότητας δεν είναι εφικτή, καθώς και για τα μουσεία, προωθούνται στο παρόν στάδιο ψηφιακές εφαρμογές για κινητά τηλέφωνα λη οθόνες αφής στο χώρο.</w:t>
            </w:r>
          </w:p>
          <w:p w14:paraId="3AAFCC10" w14:textId="77777777" w:rsidR="00107AD9" w:rsidRPr="00D725E4" w:rsidRDefault="00107AD9" w:rsidP="00D725E4">
            <w:pPr>
              <w:spacing w:after="0" w:line="240" w:lineRule="auto"/>
              <w:rPr>
                <w:rFonts w:ascii="Arial" w:hAnsi="Arial" w:cs="Arial"/>
                <w:sz w:val="20"/>
                <w:szCs w:val="20"/>
              </w:rPr>
            </w:pPr>
          </w:p>
        </w:tc>
        <w:tc>
          <w:tcPr>
            <w:tcW w:w="1740" w:type="dxa"/>
            <w:shd w:val="clear" w:color="auto" w:fill="auto"/>
          </w:tcPr>
          <w:p w14:paraId="05346180" w14:textId="77777777" w:rsidR="00107AD9" w:rsidRPr="00CF1808" w:rsidRDefault="00107AD9" w:rsidP="00D725E4">
            <w:pPr>
              <w:spacing w:after="0" w:line="240" w:lineRule="auto"/>
              <w:jc w:val="center"/>
              <w:rPr>
                <w:rFonts w:ascii="Arial" w:hAnsi="Arial" w:cs="Arial"/>
                <w:sz w:val="20"/>
                <w:szCs w:val="20"/>
              </w:rPr>
            </w:pPr>
            <w:r w:rsidRPr="00CF1808">
              <w:rPr>
                <w:rFonts w:ascii="Arial" w:hAnsi="Arial" w:cs="Arial"/>
                <w:sz w:val="20"/>
                <w:szCs w:val="20"/>
              </w:rPr>
              <w:t>ΥΛΟΠΟΙΗΘΗΚΕ</w:t>
            </w:r>
          </w:p>
          <w:p w14:paraId="458D28B7" w14:textId="77777777" w:rsidR="00107AD9" w:rsidRPr="00CF1808" w:rsidRDefault="00107AD9" w:rsidP="00D725E4">
            <w:pPr>
              <w:spacing w:after="0" w:line="240" w:lineRule="auto"/>
              <w:jc w:val="center"/>
              <w:rPr>
                <w:rFonts w:ascii="Arial" w:hAnsi="Arial" w:cs="Arial"/>
                <w:sz w:val="20"/>
                <w:szCs w:val="20"/>
              </w:rPr>
            </w:pPr>
            <w:r w:rsidRPr="00CF1808">
              <w:rPr>
                <w:rFonts w:ascii="Arial" w:hAnsi="Arial" w:cs="Arial"/>
                <w:sz w:val="20"/>
                <w:szCs w:val="20"/>
              </w:rPr>
              <w:t>ΜΕΡΙΚΩΣ</w:t>
            </w:r>
          </w:p>
        </w:tc>
        <w:tc>
          <w:tcPr>
            <w:tcW w:w="5812" w:type="dxa"/>
            <w:shd w:val="clear" w:color="auto" w:fill="auto"/>
            <w:vAlign w:val="center"/>
          </w:tcPr>
          <w:p w14:paraId="535FDDAE" w14:textId="77777777" w:rsidR="00107AD9" w:rsidRPr="00CF1808" w:rsidRDefault="00107AD9" w:rsidP="00CF1808">
            <w:pPr>
              <w:spacing w:line="240" w:lineRule="auto"/>
              <w:jc w:val="both"/>
              <w:rPr>
                <w:rFonts w:ascii="Arial" w:hAnsi="Arial" w:cs="Arial"/>
                <w:sz w:val="20"/>
                <w:szCs w:val="20"/>
              </w:rPr>
            </w:pPr>
            <w:r w:rsidRPr="00CF1808">
              <w:rPr>
                <w:rFonts w:ascii="Arial" w:hAnsi="Arial" w:cs="Arial"/>
                <w:bCs/>
                <w:sz w:val="20"/>
                <w:szCs w:val="20"/>
              </w:rPr>
              <w:t xml:space="preserve">Στόχος είναι μέσα από τη χρήση νέας τεχνολογίας να καταστεί δυνατή η ψηφιακή δράση. Ψηφιακές εφαρμογές για ένα μεγάλο αριθμό αρχαιολογικών χώρων και μνημείων (π.χ. αρχ. Χώροι Κουρίου, Απόλλωνα Υλάτη, Νέας Πάφου, Αμαθούντας, Ταμασού, Βυζαντινές εκκλησίες που ανήκουν στην Παγκόσμια Κληρονομιά </w:t>
            </w:r>
            <w:r w:rsidRPr="00CF1808">
              <w:rPr>
                <w:rFonts w:ascii="Arial" w:hAnsi="Arial" w:cs="Arial"/>
                <w:bCs/>
                <w:sz w:val="20"/>
                <w:szCs w:val="20"/>
                <w:lang w:val="en-US"/>
              </w:rPr>
              <w:t>UNESCO</w:t>
            </w:r>
            <w:r w:rsidRPr="00CF1808">
              <w:rPr>
                <w:rFonts w:ascii="Arial" w:hAnsi="Arial" w:cs="Arial"/>
                <w:bCs/>
                <w:sz w:val="20"/>
                <w:szCs w:val="20"/>
              </w:rPr>
              <w:t xml:space="preserve">), καθώς και αντικείμενα σε μουσεία (Κυπριακό Μουσείο, Πόλης Χρυσοχούς, Λάρνακας, Πάφου, Λεμεσού) έχουν ολοκληρωθεί στο πλαίσιο του ερευνητικού προγράμματος </w:t>
            </w:r>
            <w:r w:rsidRPr="00CF1808">
              <w:rPr>
                <w:rFonts w:ascii="Arial" w:hAnsi="Arial" w:cs="Arial"/>
                <w:bCs/>
                <w:sz w:val="20"/>
                <w:szCs w:val="20"/>
                <w:lang w:val="en-US"/>
              </w:rPr>
              <w:t>EnterCY</w:t>
            </w:r>
            <w:r w:rsidRPr="00CF1808">
              <w:rPr>
                <w:rFonts w:ascii="Arial" w:hAnsi="Arial" w:cs="Arial"/>
                <w:bCs/>
                <w:sz w:val="20"/>
                <w:szCs w:val="20"/>
              </w:rPr>
              <w:t>,  οι οποίες επιτρέπουν την τρισδιάστατη περιήγηση και θέαση.  Παράλληλες δράσεις προωθούνται σταδιακά και για άλλα μνημεία.</w:t>
            </w:r>
          </w:p>
          <w:p w14:paraId="1FC836F4" w14:textId="77777777" w:rsidR="00107AD9" w:rsidRPr="00CF1808" w:rsidRDefault="00107AD9" w:rsidP="00D725E4">
            <w:pPr>
              <w:spacing w:line="240" w:lineRule="auto"/>
              <w:contextualSpacing/>
              <w:rPr>
                <w:rFonts w:ascii="Arial" w:hAnsi="Arial" w:cs="Arial"/>
                <w:bCs/>
                <w:sz w:val="20"/>
                <w:szCs w:val="20"/>
              </w:rPr>
            </w:pPr>
          </w:p>
        </w:tc>
      </w:tr>
      <w:tr w:rsidR="00107AD9" w:rsidRPr="00D725E4" w14:paraId="5E4C7A4A" w14:textId="77777777" w:rsidTr="004C57F2">
        <w:tc>
          <w:tcPr>
            <w:tcW w:w="2479" w:type="dxa"/>
            <w:shd w:val="clear" w:color="auto" w:fill="auto"/>
          </w:tcPr>
          <w:p w14:paraId="59EE8CC4" w14:textId="77777777" w:rsidR="00107AD9" w:rsidRPr="00D725E4" w:rsidRDefault="00107AD9" w:rsidP="00D725E4">
            <w:pPr>
              <w:spacing w:after="0" w:line="240" w:lineRule="auto"/>
              <w:rPr>
                <w:rFonts w:ascii="Arial" w:hAnsi="Arial" w:cs="Arial"/>
                <w:sz w:val="20"/>
                <w:szCs w:val="20"/>
              </w:rPr>
            </w:pPr>
            <w:r w:rsidRPr="00D725E4">
              <w:rPr>
                <w:rFonts w:ascii="Arial" w:hAnsi="Arial" w:cs="Arial"/>
                <w:sz w:val="20"/>
                <w:szCs w:val="20"/>
              </w:rPr>
              <w:t>28.  Το Τμήμα Αρχαιοτήτων προωθεί τη δημιουργία δράσης  (Πολιτιστική Κληρονομιά για Όλη την Κοινωνία), σε συνεργασία με ιδρύματα και κέντρα ΑΜΕΑ, ώστε τα άτομα με αναπηρίες να γνωριστούν από κοντά, μέσα από διάφορες δράσεις την αρχαιολογική κληρονομιά του τόπου μας (μουσεία, αρχαιολογικοί χώροι, μνημεία).</w:t>
            </w:r>
          </w:p>
          <w:p w14:paraId="2F9B344A" w14:textId="77777777" w:rsidR="00107AD9" w:rsidRPr="00D725E4" w:rsidRDefault="00107AD9" w:rsidP="00D725E4">
            <w:pPr>
              <w:spacing w:after="0" w:line="240" w:lineRule="auto"/>
              <w:rPr>
                <w:rFonts w:ascii="Arial" w:hAnsi="Arial" w:cs="Arial"/>
                <w:sz w:val="20"/>
                <w:szCs w:val="20"/>
              </w:rPr>
            </w:pPr>
          </w:p>
        </w:tc>
        <w:tc>
          <w:tcPr>
            <w:tcW w:w="1740" w:type="dxa"/>
            <w:shd w:val="clear" w:color="auto" w:fill="auto"/>
          </w:tcPr>
          <w:p w14:paraId="7031C2BD" w14:textId="77777777" w:rsidR="00107AD9" w:rsidRPr="00CF1808" w:rsidRDefault="00107AD9" w:rsidP="00D725E4">
            <w:pPr>
              <w:spacing w:after="0" w:line="240" w:lineRule="auto"/>
              <w:jc w:val="center"/>
              <w:rPr>
                <w:rFonts w:ascii="Arial" w:hAnsi="Arial" w:cs="Arial"/>
                <w:sz w:val="20"/>
                <w:szCs w:val="20"/>
              </w:rPr>
            </w:pPr>
            <w:r w:rsidRPr="00CF1808">
              <w:rPr>
                <w:rFonts w:ascii="Arial" w:hAnsi="Arial" w:cs="Arial"/>
                <w:sz w:val="20"/>
                <w:szCs w:val="20"/>
              </w:rPr>
              <w:t>ΥΛΟΠΟΙΗΘΗΚΕ ΜΕΡΙΚΩΣ</w:t>
            </w:r>
          </w:p>
        </w:tc>
        <w:tc>
          <w:tcPr>
            <w:tcW w:w="5812" w:type="dxa"/>
            <w:shd w:val="clear" w:color="auto" w:fill="auto"/>
            <w:vAlign w:val="center"/>
          </w:tcPr>
          <w:p w14:paraId="4008ADEB" w14:textId="77777777" w:rsidR="00107AD9" w:rsidRPr="00CF1808" w:rsidRDefault="00107AD9" w:rsidP="00D725E4">
            <w:pPr>
              <w:spacing w:line="240" w:lineRule="auto"/>
              <w:contextualSpacing/>
              <w:jc w:val="both"/>
              <w:rPr>
                <w:rFonts w:ascii="Arial" w:hAnsi="Arial" w:cs="Arial"/>
                <w:bCs/>
                <w:sz w:val="20"/>
                <w:szCs w:val="20"/>
              </w:rPr>
            </w:pPr>
            <w:r w:rsidRPr="00CF1808">
              <w:rPr>
                <w:rFonts w:ascii="Arial" w:hAnsi="Arial" w:cs="Arial"/>
                <w:bCs/>
                <w:sz w:val="20"/>
                <w:szCs w:val="20"/>
              </w:rPr>
              <w:t>Στόχος του Τμήματος Αρχαιοτήτων είναι να επιτύχει την άμεση επαφή των ατόμων με αναπηρία (π.χ, με αυτισμό, ή νοητική αναπηρία) με την αρχαιολογική μας κληρονομιά:  μέσα από επισκέψεις και τη γνωριμία με την αρχαιολογία, μέσα από οπτικό υλικό, με την προώθηση δράσεων όπως ζωγραφική, κεραμική κ.λ.π., ώστε να αποκτήσουν μια διαδραστική και ουσιαστική εμπειρία με την κληρονομιά μας, συμμετέχοντας σε αυτήν ενεργά και αναπτύσσοντας ικανότητες και δεξιότητες. Η δράση υλοποιήθηκε τον Απρίλιο του 2022 για ενήλικες με αυτισμό στον αρχαιολογικό χώρο Χοιροκοιτίας καθότι ο μήνας αυτός είναι αφιερωμένος στην ενημέρωση για τον αυτισμό.  Ανάλογες δράσεις θα προωθηθούν και για άλλες αναπηρίες και ιδιαιτερότητες.</w:t>
            </w:r>
          </w:p>
          <w:p w14:paraId="2804E185" w14:textId="77777777" w:rsidR="00107AD9" w:rsidRPr="00CF1808" w:rsidRDefault="00107AD9" w:rsidP="00D725E4">
            <w:pPr>
              <w:spacing w:line="240" w:lineRule="auto"/>
              <w:contextualSpacing/>
              <w:jc w:val="both"/>
              <w:rPr>
                <w:rFonts w:ascii="Arial" w:hAnsi="Arial" w:cs="Arial"/>
                <w:bCs/>
                <w:sz w:val="20"/>
                <w:szCs w:val="20"/>
              </w:rPr>
            </w:pPr>
          </w:p>
        </w:tc>
      </w:tr>
    </w:tbl>
    <w:p w14:paraId="36FC53F5" w14:textId="77777777" w:rsidR="0017395B" w:rsidRPr="00D725E4" w:rsidRDefault="0017395B" w:rsidP="00D725E4">
      <w:pPr>
        <w:spacing w:line="240" w:lineRule="auto"/>
        <w:rPr>
          <w:rFonts w:ascii="Arial" w:hAnsi="Arial" w:cs="Arial"/>
          <w:sz w:val="20"/>
          <w:szCs w:val="20"/>
        </w:rPr>
      </w:pPr>
    </w:p>
    <w:p w14:paraId="092DA723" w14:textId="77777777" w:rsidR="00CD2074" w:rsidRPr="00D725E4" w:rsidRDefault="0017395B" w:rsidP="00D725E4">
      <w:pPr>
        <w:spacing w:line="240" w:lineRule="auto"/>
        <w:rPr>
          <w:rFonts w:ascii="Arial" w:hAnsi="Arial" w:cs="Arial"/>
          <w:sz w:val="20"/>
          <w:szCs w:val="20"/>
        </w:rPr>
      </w:pPr>
      <w:r w:rsidRPr="00D725E4">
        <w:rPr>
          <w:rFonts w:ascii="Arial" w:hAnsi="Arial" w:cs="Arial"/>
          <w:sz w:val="20"/>
          <w:szCs w:val="2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1740"/>
        <w:gridCol w:w="5812"/>
      </w:tblGrid>
      <w:tr w:rsidR="00043BB6" w:rsidRPr="00D725E4" w14:paraId="6483B2C1" w14:textId="77777777" w:rsidTr="00043BB6">
        <w:tc>
          <w:tcPr>
            <w:tcW w:w="10031" w:type="dxa"/>
            <w:gridSpan w:val="3"/>
            <w:shd w:val="clear" w:color="auto" w:fill="D99594"/>
          </w:tcPr>
          <w:p w14:paraId="3771A7FB" w14:textId="77777777" w:rsidR="00043BB6" w:rsidRPr="00D725E4" w:rsidRDefault="00043BB6" w:rsidP="00D725E4">
            <w:pPr>
              <w:spacing w:after="0" w:line="240" w:lineRule="auto"/>
              <w:jc w:val="center"/>
              <w:rPr>
                <w:rFonts w:ascii="Arial" w:hAnsi="Arial" w:cs="Arial"/>
                <w:b/>
                <w:sz w:val="20"/>
                <w:szCs w:val="20"/>
              </w:rPr>
            </w:pPr>
          </w:p>
          <w:p w14:paraId="1E461FDA" w14:textId="77777777" w:rsidR="00043BB6" w:rsidRPr="00D725E4" w:rsidRDefault="00043BB6" w:rsidP="00D725E4">
            <w:pPr>
              <w:spacing w:after="0" w:line="240" w:lineRule="auto"/>
              <w:jc w:val="center"/>
              <w:rPr>
                <w:rFonts w:ascii="Arial" w:hAnsi="Arial" w:cs="Arial"/>
                <w:b/>
                <w:sz w:val="20"/>
                <w:szCs w:val="20"/>
              </w:rPr>
            </w:pPr>
            <w:r w:rsidRPr="00D725E4">
              <w:rPr>
                <w:rFonts w:ascii="Arial" w:hAnsi="Arial" w:cs="Arial"/>
                <w:b/>
                <w:sz w:val="20"/>
                <w:szCs w:val="20"/>
              </w:rPr>
              <w:t>ΥΠΟΥΡΓΕΙΟ ΕΣΩΤΕΡΙΚΩΝ</w:t>
            </w:r>
          </w:p>
          <w:p w14:paraId="0340B59B" w14:textId="77777777" w:rsidR="00043BB6" w:rsidRPr="00D725E4" w:rsidRDefault="00043BB6" w:rsidP="00D725E4">
            <w:pPr>
              <w:spacing w:after="0" w:line="240" w:lineRule="auto"/>
              <w:jc w:val="center"/>
              <w:rPr>
                <w:rFonts w:ascii="Arial" w:hAnsi="Arial" w:cs="Arial"/>
                <w:b/>
                <w:sz w:val="20"/>
                <w:szCs w:val="20"/>
              </w:rPr>
            </w:pPr>
          </w:p>
        </w:tc>
      </w:tr>
      <w:tr w:rsidR="001F24BA" w:rsidRPr="00D725E4" w14:paraId="3CE2B969" w14:textId="77777777" w:rsidTr="004F7FAB">
        <w:tc>
          <w:tcPr>
            <w:tcW w:w="2479" w:type="dxa"/>
            <w:shd w:val="clear" w:color="auto" w:fill="F2DBDB"/>
          </w:tcPr>
          <w:p w14:paraId="2B6D7FD7" w14:textId="77777777" w:rsidR="001F24BA" w:rsidRPr="00D725E4" w:rsidRDefault="001F24BA" w:rsidP="00D725E4">
            <w:pPr>
              <w:spacing w:after="0" w:line="240" w:lineRule="auto"/>
              <w:jc w:val="center"/>
              <w:rPr>
                <w:rFonts w:ascii="Arial" w:hAnsi="Arial" w:cs="Arial"/>
                <w:b/>
                <w:sz w:val="20"/>
                <w:szCs w:val="20"/>
              </w:rPr>
            </w:pPr>
          </w:p>
          <w:p w14:paraId="22CE30E7"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Νέες δράσεις κατά την τριετία 2021-2023</w:t>
            </w:r>
          </w:p>
          <w:p w14:paraId="5B36C091" w14:textId="77777777" w:rsidR="001F24BA" w:rsidRPr="00D725E4" w:rsidRDefault="001F24BA" w:rsidP="00D725E4">
            <w:pPr>
              <w:spacing w:after="0" w:line="240" w:lineRule="auto"/>
              <w:jc w:val="center"/>
              <w:rPr>
                <w:rFonts w:ascii="Arial" w:hAnsi="Arial" w:cs="Arial"/>
                <w:b/>
                <w:sz w:val="20"/>
                <w:szCs w:val="20"/>
              </w:rPr>
            </w:pPr>
          </w:p>
        </w:tc>
        <w:tc>
          <w:tcPr>
            <w:tcW w:w="1740" w:type="dxa"/>
            <w:shd w:val="clear" w:color="auto" w:fill="F2DBDB"/>
          </w:tcPr>
          <w:p w14:paraId="5E8672C9" w14:textId="77777777" w:rsidR="00B425D9" w:rsidRPr="00D725E4" w:rsidRDefault="00B425D9" w:rsidP="00D725E4">
            <w:pPr>
              <w:spacing w:after="0" w:line="240" w:lineRule="auto"/>
              <w:rPr>
                <w:rFonts w:ascii="Arial" w:hAnsi="Arial" w:cs="Arial"/>
                <w:b/>
                <w:sz w:val="20"/>
                <w:szCs w:val="20"/>
              </w:rPr>
            </w:pPr>
          </w:p>
          <w:p w14:paraId="66EE6960" w14:textId="77777777" w:rsidR="00B425D9" w:rsidRPr="00D725E4" w:rsidRDefault="00B425D9" w:rsidP="00D725E4">
            <w:pPr>
              <w:spacing w:after="0" w:line="240" w:lineRule="auto"/>
              <w:jc w:val="center"/>
              <w:rPr>
                <w:rFonts w:ascii="Arial" w:hAnsi="Arial" w:cs="Arial"/>
                <w:b/>
                <w:sz w:val="20"/>
                <w:szCs w:val="20"/>
              </w:rPr>
            </w:pPr>
            <w:r w:rsidRPr="00D725E4">
              <w:rPr>
                <w:rFonts w:ascii="Arial" w:hAnsi="Arial" w:cs="Arial"/>
                <w:b/>
                <w:sz w:val="20"/>
                <w:szCs w:val="20"/>
              </w:rPr>
              <w:t>Βαθμός Υλοποίησης κατά την τριετία</w:t>
            </w:r>
          </w:p>
          <w:p w14:paraId="634D7857" w14:textId="77777777" w:rsidR="001F24BA" w:rsidRPr="00D725E4" w:rsidRDefault="001F24BA" w:rsidP="00D725E4">
            <w:pPr>
              <w:spacing w:after="0" w:line="240" w:lineRule="auto"/>
              <w:jc w:val="center"/>
              <w:rPr>
                <w:rFonts w:ascii="Arial" w:hAnsi="Arial" w:cs="Arial"/>
                <w:b/>
                <w:sz w:val="20"/>
                <w:szCs w:val="20"/>
              </w:rPr>
            </w:pPr>
          </w:p>
        </w:tc>
        <w:tc>
          <w:tcPr>
            <w:tcW w:w="5812" w:type="dxa"/>
            <w:shd w:val="clear" w:color="auto" w:fill="F2DBDB"/>
          </w:tcPr>
          <w:p w14:paraId="2E0E9419" w14:textId="77777777" w:rsidR="001F24BA" w:rsidRPr="00D725E4" w:rsidRDefault="001F24BA" w:rsidP="00D725E4">
            <w:pPr>
              <w:spacing w:after="0" w:line="240" w:lineRule="auto"/>
              <w:jc w:val="center"/>
              <w:rPr>
                <w:rFonts w:ascii="Arial" w:hAnsi="Arial" w:cs="Arial"/>
                <w:b/>
                <w:sz w:val="20"/>
                <w:szCs w:val="20"/>
              </w:rPr>
            </w:pPr>
          </w:p>
          <w:p w14:paraId="00544B8B"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Ποσοτικά και Ποιοτικά Αποτελέσματα</w:t>
            </w:r>
          </w:p>
        </w:tc>
      </w:tr>
      <w:tr w:rsidR="008E53A7" w:rsidRPr="00D725E4" w14:paraId="69C6CB8D" w14:textId="77777777" w:rsidTr="00233E7D">
        <w:tc>
          <w:tcPr>
            <w:tcW w:w="10031" w:type="dxa"/>
            <w:gridSpan w:val="3"/>
            <w:shd w:val="clear" w:color="auto" w:fill="D99594"/>
          </w:tcPr>
          <w:p w14:paraId="60EFC789" w14:textId="77777777" w:rsidR="008E53A7" w:rsidRPr="00D725E4" w:rsidRDefault="0083734F" w:rsidP="00D725E4">
            <w:pPr>
              <w:spacing w:after="0" w:line="240" w:lineRule="auto"/>
              <w:rPr>
                <w:rFonts w:ascii="Arial" w:hAnsi="Arial" w:cs="Arial"/>
                <w:b/>
                <w:sz w:val="20"/>
                <w:szCs w:val="20"/>
              </w:rPr>
            </w:pPr>
            <w:r w:rsidRPr="00D725E4">
              <w:rPr>
                <w:rFonts w:ascii="Arial" w:hAnsi="Arial" w:cs="Arial"/>
                <w:b/>
                <w:sz w:val="20"/>
                <w:szCs w:val="20"/>
              </w:rPr>
              <w:t>Επαρχιακές Διοικήσεις</w:t>
            </w:r>
          </w:p>
        </w:tc>
      </w:tr>
      <w:tr w:rsidR="00107AD9" w:rsidRPr="00D725E4" w14:paraId="6C0E41C9" w14:textId="77777777" w:rsidTr="004F7FAB">
        <w:tc>
          <w:tcPr>
            <w:tcW w:w="2479" w:type="dxa"/>
            <w:shd w:val="clear" w:color="auto" w:fill="auto"/>
          </w:tcPr>
          <w:p w14:paraId="0A7BD8F0" w14:textId="77777777" w:rsidR="00107AD9" w:rsidRPr="00D725E4" w:rsidRDefault="00107AD9" w:rsidP="00D725E4">
            <w:pPr>
              <w:spacing w:after="0" w:line="240" w:lineRule="auto"/>
              <w:rPr>
                <w:rFonts w:ascii="Arial" w:hAnsi="Arial" w:cs="Arial"/>
                <w:sz w:val="20"/>
                <w:szCs w:val="20"/>
              </w:rPr>
            </w:pPr>
            <w:r w:rsidRPr="00D725E4">
              <w:rPr>
                <w:rFonts w:ascii="Arial" w:hAnsi="Arial" w:cs="Arial"/>
                <w:sz w:val="20"/>
                <w:szCs w:val="20"/>
              </w:rPr>
              <w:t>1. Ικανοποίηση αιτημάτων από Δήμους για δημιουργία νέων χώρων στάθμευσης</w:t>
            </w:r>
          </w:p>
          <w:p w14:paraId="4C3E1434" w14:textId="77777777" w:rsidR="00107AD9" w:rsidRPr="00D725E4" w:rsidRDefault="00107AD9" w:rsidP="00D725E4">
            <w:pPr>
              <w:spacing w:after="0" w:line="240" w:lineRule="auto"/>
              <w:rPr>
                <w:rFonts w:ascii="Arial" w:hAnsi="Arial" w:cs="Arial"/>
                <w:b/>
                <w:sz w:val="20"/>
                <w:szCs w:val="20"/>
              </w:rPr>
            </w:pPr>
          </w:p>
        </w:tc>
        <w:tc>
          <w:tcPr>
            <w:tcW w:w="1740" w:type="dxa"/>
            <w:shd w:val="clear" w:color="auto" w:fill="auto"/>
          </w:tcPr>
          <w:p w14:paraId="0499DE65" w14:textId="77777777" w:rsidR="00107AD9" w:rsidRPr="00D725E4" w:rsidRDefault="00107AD9" w:rsidP="00D725E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shd w:val="clear" w:color="auto" w:fill="auto"/>
          </w:tcPr>
          <w:p w14:paraId="1DF57174" w14:textId="77777777" w:rsidR="00107AD9" w:rsidRPr="00D725E4" w:rsidRDefault="00107AD9" w:rsidP="002C63DE">
            <w:pPr>
              <w:spacing w:after="0" w:line="240" w:lineRule="auto"/>
              <w:jc w:val="both"/>
              <w:rPr>
                <w:rFonts w:ascii="Arial" w:hAnsi="Arial" w:cs="Arial"/>
                <w:sz w:val="20"/>
                <w:szCs w:val="20"/>
              </w:rPr>
            </w:pPr>
            <w:r w:rsidRPr="00D725E4">
              <w:rPr>
                <w:rFonts w:ascii="Arial" w:hAnsi="Arial" w:cs="Arial"/>
                <w:sz w:val="20"/>
                <w:szCs w:val="20"/>
              </w:rPr>
              <w:t>Με στόχο τη βελτίωση της προσβασιμότητας ατόμων με αναπηρίες σε χώρους στάθμευσης και τη δημιουργία περισσότερων χώρων στάθμευσης για άτομα με αναπηρία, σε περιοχές που ελέγχονται άμεσα από τους Δήμους, όπου κινείται το ευρύ κοινό και αυστηρότερη εφαρμογή των προνοιών του Παραρτήματος ΙΙΙ, του Κανονισμού 61ΗΑ, σχετικά με την διαμόρφωση χώρων στάθμευσης, για άτομα με αναπηρίες, στο στάδιο έκδοσης Πολεοδομικής Άδειας ή Άδειας Οικοδομής, για νέα ανάπτυξη, σύμφωνα με την Ένωση Δήμων τα αιτήματα για νέους χώρους στάθμευσης ικανοποιήθηκαν κατά κανόνα, νοουμένου ότι δεν υπήρχαν θέματα οδικής ασφάλειας.</w:t>
            </w:r>
          </w:p>
        </w:tc>
      </w:tr>
      <w:tr w:rsidR="00BC708D" w:rsidRPr="00D725E4" w14:paraId="38CA7398" w14:textId="77777777" w:rsidTr="00233E7D">
        <w:tc>
          <w:tcPr>
            <w:tcW w:w="10031" w:type="dxa"/>
            <w:gridSpan w:val="3"/>
            <w:shd w:val="clear" w:color="auto" w:fill="D99594"/>
          </w:tcPr>
          <w:p w14:paraId="79FEA344" w14:textId="77777777" w:rsidR="00BC708D" w:rsidRPr="00D725E4" w:rsidRDefault="006C0784" w:rsidP="00D725E4">
            <w:pPr>
              <w:spacing w:after="0" w:line="240" w:lineRule="auto"/>
              <w:rPr>
                <w:rFonts w:ascii="Arial" w:hAnsi="Arial" w:cs="Arial"/>
                <w:b/>
                <w:sz w:val="20"/>
                <w:szCs w:val="20"/>
              </w:rPr>
            </w:pPr>
            <w:r w:rsidRPr="00D725E4">
              <w:rPr>
                <w:rFonts w:ascii="Arial" w:hAnsi="Arial" w:cs="Arial"/>
                <w:b/>
                <w:sz w:val="20"/>
                <w:szCs w:val="20"/>
              </w:rPr>
              <w:t>Τομέας Οπτικοακουστικών Μέσων και Μέσων Μαζικής Ενημέρωσης</w:t>
            </w:r>
          </w:p>
        </w:tc>
      </w:tr>
      <w:tr w:rsidR="00DA4F24" w:rsidRPr="00D725E4" w14:paraId="2BB108DF" w14:textId="77777777" w:rsidTr="004547D9">
        <w:tc>
          <w:tcPr>
            <w:tcW w:w="2479" w:type="dxa"/>
            <w:shd w:val="clear" w:color="auto" w:fill="auto"/>
          </w:tcPr>
          <w:p w14:paraId="49C16CDA" w14:textId="77777777" w:rsidR="00DA4F24" w:rsidRPr="00D725E4" w:rsidRDefault="00DA4F24" w:rsidP="00D725E4">
            <w:pPr>
              <w:spacing w:after="0" w:line="240" w:lineRule="auto"/>
              <w:rPr>
                <w:rFonts w:ascii="Arial" w:hAnsi="Arial" w:cs="Arial"/>
                <w:sz w:val="20"/>
                <w:szCs w:val="20"/>
              </w:rPr>
            </w:pPr>
            <w:r w:rsidRPr="00D725E4">
              <w:rPr>
                <w:rFonts w:ascii="Arial" w:hAnsi="Arial" w:cs="Arial"/>
                <w:sz w:val="20"/>
                <w:szCs w:val="20"/>
              </w:rPr>
              <w:t xml:space="preserve">2. Η ψήφιση του περί Ραδιοφωνικών και Τηλεοπτικών Οργανισμών (Τροποποιητικού) Νόμου του 2021.  </w:t>
            </w:r>
          </w:p>
        </w:tc>
        <w:tc>
          <w:tcPr>
            <w:tcW w:w="1740" w:type="dxa"/>
            <w:shd w:val="clear" w:color="auto" w:fill="auto"/>
          </w:tcPr>
          <w:p w14:paraId="1C79D0D9" w14:textId="77777777" w:rsidR="00DA4F24" w:rsidRPr="00D725E4" w:rsidRDefault="00DA4F24" w:rsidP="00D725E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shd w:val="clear" w:color="auto" w:fill="auto"/>
          </w:tcPr>
          <w:p w14:paraId="084DCCA8" w14:textId="77777777" w:rsidR="00DA4F24" w:rsidRPr="00D725E4" w:rsidRDefault="00DA4F24" w:rsidP="00D725E4">
            <w:pPr>
              <w:spacing w:line="240" w:lineRule="auto"/>
              <w:contextualSpacing/>
              <w:jc w:val="both"/>
              <w:rPr>
                <w:rFonts w:ascii="Arial" w:hAnsi="Arial" w:cs="Arial"/>
                <w:sz w:val="20"/>
                <w:szCs w:val="20"/>
              </w:rPr>
            </w:pPr>
            <w:r w:rsidRPr="00D725E4">
              <w:rPr>
                <w:rFonts w:ascii="Arial" w:hAnsi="Arial" w:cs="Arial"/>
                <w:sz w:val="20"/>
                <w:szCs w:val="20"/>
              </w:rPr>
              <w:t>Κατά τον Δεκέμβριο 2021 ψηφίστηκε και τέθηκε σε εφαρμογή ο περί Ραδιοφωνικών και Τηλεοπτικών Οργανισμών (Τροποποιητικός) Νόμος του 2021, Ν.197(Ι)/2021, με τον οποίο, μεταξύ άλλων, επιτυγχάνεται η εναρμόνιση με την Ευρωπαϊκή Οδηγία 2018/1808/ΕΚ (Οδηγία για τις υπηρεσίες οπτικοακουστικών μέσων). Βάσει της τροποποίησης των διατάξεων του άρθρου 30Β ενισχύονται οι υποχρεώσεις των παρόχων υπηρεσιών οπτικοακουστικών μέσων να καθιστούν τις υπηρεσίες τους συνεχώς και προοδευτικά ολοένα και περισσότερο προσβάσιμες σε άτομα με αναπηρίες μέσω αναλογικών μέτρων που περιλαμβάνουν ιδίως το υποτιτλισμό προγραμμάτων, τη χρήση νοηματικής γλώσσας, την ακουστική περιγραφή και τον προφορικό υποτιτλισμό. Οι αντίστοιχες τροποποιήσεις ψηφίστηκαν επίσης τον Δεκέμβριο 2021 στο άρθρο 18Γ του περί Ραδιοφωνικού Ιδρύματος Κύπρου (Τροποποιητικού) Νόμου του 2021, Ν.196(Ι)2021.</w:t>
            </w:r>
          </w:p>
        </w:tc>
      </w:tr>
      <w:tr w:rsidR="001F24BA" w:rsidRPr="00D725E4" w14:paraId="63379A98" w14:textId="77777777" w:rsidTr="004547D9">
        <w:tc>
          <w:tcPr>
            <w:tcW w:w="2479" w:type="dxa"/>
            <w:shd w:val="clear" w:color="auto" w:fill="F2DBDB"/>
          </w:tcPr>
          <w:p w14:paraId="41AE238F" w14:textId="77777777" w:rsidR="001F24BA" w:rsidRPr="00D725E4" w:rsidRDefault="001F24BA" w:rsidP="00D725E4">
            <w:pPr>
              <w:spacing w:after="0" w:line="240" w:lineRule="auto"/>
              <w:jc w:val="center"/>
              <w:rPr>
                <w:rFonts w:ascii="Arial" w:hAnsi="Arial" w:cs="Arial"/>
                <w:b/>
                <w:sz w:val="20"/>
                <w:szCs w:val="20"/>
              </w:rPr>
            </w:pPr>
          </w:p>
          <w:p w14:paraId="509708E7"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Συνεχιζόμενες δράσεις από προηγούμενη τριετία</w:t>
            </w:r>
          </w:p>
          <w:p w14:paraId="4D3D6B98" w14:textId="77777777" w:rsidR="001F24BA" w:rsidRPr="00D725E4" w:rsidRDefault="001F24BA" w:rsidP="00D725E4">
            <w:pPr>
              <w:spacing w:after="0" w:line="240" w:lineRule="auto"/>
              <w:jc w:val="center"/>
              <w:rPr>
                <w:rFonts w:ascii="Arial" w:hAnsi="Arial" w:cs="Arial"/>
                <w:b/>
                <w:sz w:val="20"/>
                <w:szCs w:val="20"/>
              </w:rPr>
            </w:pPr>
          </w:p>
        </w:tc>
        <w:tc>
          <w:tcPr>
            <w:tcW w:w="1740" w:type="dxa"/>
            <w:shd w:val="clear" w:color="auto" w:fill="F2DBDB"/>
          </w:tcPr>
          <w:p w14:paraId="485592B7" w14:textId="77777777" w:rsidR="00B425D9" w:rsidRPr="00D725E4" w:rsidRDefault="00B425D9" w:rsidP="00D725E4">
            <w:pPr>
              <w:spacing w:after="0" w:line="240" w:lineRule="auto"/>
              <w:rPr>
                <w:rFonts w:ascii="Arial" w:hAnsi="Arial" w:cs="Arial"/>
                <w:b/>
                <w:sz w:val="20"/>
                <w:szCs w:val="20"/>
              </w:rPr>
            </w:pPr>
          </w:p>
          <w:p w14:paraId="15EA50EC" w14:textId="77777777" w:rsidR="00B425D9" w:rsidRPr="00D725E4" w:rsidRDefault="00B425D9" w:rsidP="00D725E4">
            <w:pPr>
              <w:spacing w:after="0" w:line="240" w:lineRule="auto"/>
              <w:jc w:val="center"/>
              <w:rPr>
                <w:rFonts w:ascii="Arial" w:hAnsi="Arial" w:cs="Arial"/>
                <w:b/>
                <w:sz w:val="20"/>
                <w:szCs w:val="20"/>
              </w:rPr>
            </w:pPr>
            <w:r w:rsidRPr="00D725E4">
              <w:rPr>
                <w:rFonts w:ascii="Arial" w:hAnsi="Arial" w:cs="Arial"/>
                <w:b/>
                <w:sz w:val="20"/>
                <w:szCs w:val="20"/>
              </w:rPr>
              <w:t>Βαθμός Υλοποίησης κατά την τριετία</w:t>
            </w:r>
          </w:p>
          <w:p w14:paraId="592F2A6D" w14:textId="77777777" w:rsidR="001F24BA" w:rsidRPr="00D725E4" w:rsidRDefault="001F24BA" w:rsidP="00D725E4">
            <w:pPr>
              <w:spacing w:after="0" w:line="240" w:lineRule="auto"/>
              <w:jc w:val="center"/>
              <w:rPr>
                <w:rFonts w:ascii="Arial" w:hAnsi="Arial" w:cs="Arial"/>
                <w:b/>
                <w:sz w:val="20"/>
                <w:szCs w:val="20"/>
              </w:rPr>
            </w:pPr>
          </w:p>
        </w:tc>
        <w:tc>
          <w:tcPr>
            <w:tcW w:w="5812" w:type="dxa"/>
            <w:shd w:val="clear" w:color="auto" w:fill="F2DBDB"/>
          </w:tcPr>
          <w:p w14:paraId="017B7663" w14:textId="77777777" w:rsidR="001F24BA" w:rsidRPr="00D725E4" w:rsidRDefault="001F24BA" w:rsidP="00D725E4">
            <w:pPr>
              <w:spacing w:after="0" w:line="240" w:lineRule="auto"/>
              <w:jc w:val="center"/>
              <w:rPr>
                <w:rFonts w:ascii="Arial" w:hAnsi="Arial" w:cs="Arial"/>
                <w:b/>
                <w:sz w:val="20"/>
                <w:szCs w:val="20"/>
              </w:rPr>
            </w:pPr>
          </w:p>
          <w:p w14:paraId="78795ED2"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Ποσοτικά και ποιοτικά αποτελέσματα</w:t>
            </w:r>
          </w:p>
        </w:tc>
      </w:tr>
      <w:tr w:rsidR="00E9558C" w:rsidRPr="00D725E4" w14:paraId="1DF50D72" w14:textId="77777777" w:rsidTr="00233E7D">
        <w:tc>
          <w:tcPr>
            <w:tcW w:w="10031" w:type="dxa"/>
            <w:gridSpan w:val="3"/>
            <w:shd w:val="clear" w:color="auto" w:fill="D99594"/>
          </w:tcPr>
          <w:p w14:paraId="6732ABC8" w14:textId="77777777" w:rsidR="00E9558C" w:rsidRPr="00D725E4" w:rsidRDefault="00740DDC" w:rsidP="00D725E4">
            <w:pPr>
              <w:spacing w:line="240" w:lineRule="auto"/>
              <w:contextualSpacing/>
              <w:jc w:val="both"/>
              <w:rPr>
                <w:rFonts w:ascii="Arial" w:hAnsi="Arial" w:cs="Arial"/>
                <w:sz w:val="20"/>
                <w:szCs w:val="20"/>
              </w:rPr>
            </w:pPr>
            <w:r w:rsidRPr="00D725E4">
              <w:rPr>
                <w:rFonts w:ascii="Arial" w:hAnsi="Arial" w:cs="Arial"/>
                <w:b/>
                <w:sz w:val="20"/>
                <w:szCs w:val="20"/>
              </w:rPr>
              <w:t>Διοίκηση</w:t>
            </w:r>
            <w:r w:rsidR="00717F38" w:rsidRPr="00D725E4">
              <w:rPr>
                <w:rFonts w:ascii="Arial" w:hAnsi="Arial" w:cs="Arial"/>
                <w:b/>
                <w:sz w:val="20"/>
                <w:szCs w:val="20"/>
              </w:rPr>
              <w:t xml:space="preserve"> Υπουργείου Εσωτερικών</w:t>
            </w:r>
          </w:p>
        </w:tc>
      </w:tr>
      <w:tr w:rsidR="00DA4F24" w:rsidRPr="00D725E4" w14:paraId="5ACA47AE" w14:textId="77777777" w:rsidTr="00E602F4">
        <w:tc>
          <w:tcPr>
            <w:tcW w:w="2479" w:type="dxa"/>
            <w:shd w:val="clear" w:color="auto" w:fill="auto"/>
          </w:tcPr>
          <w:p w14:paraId="5D119692" w14:textId="77777777" w:rsidR="00DA4F24" w:rsidRPr="00D725E4" w:rsidRDefault="00DA4F24" w:rsidP="00D725E4">
            <w:pPr>
              <w:spacing w:after="0" w:line="240" w:lineRule="auto"/>
              <w:rPr>
                <w:rFonts w:ascii="Arial" w:hAnsi="Arial" w:cs="Arial"/>
                <w:sz w:val="20"/>
                <w:szCs w:val="20"/>
              </w:rPr>
            </w:pPr>
            <w:r w:rsidRPr="00D725E4">
              <w:rPr>
                <w:rFonts w:ascii="Arial" w:hAnsi="Arial" w:cs="Arial"/>
                <w:sz w:val="20"/>
                <w:szCs w:val="20"/>
              </w:rPr>
              <w:t xml:space="preserve">3. Συνέχιση της διαδικασίας για βελτίωση του νομικού πλαισίου σχετικά με την προσβασιμότητα σε κτήρια, πλατείες και δρόμους, από άτομα με αναπηρία, μετά την έκδοση της Κ.Δ.Π. 404/2019, η οποία αφορά την τροποποίηση και βελτίωση δύο παραγράφων του εν ισχύ Παραρτήματος ΙΙΙ, του Κανονισμού 61ΗΑ, σχετικά με τους χώρους υγιεινής ατόμων με </w:t>
            </w:r>
            <w:r w:rsidRPr="00D725E4">
              <w:rPr>
                <w:rFonts w:ascii="Arial" w:hAnsi="Arial" w:cs="Arial"/>
                <w:sz w:val="20"/>
                <w:szCs w:val="20"/>
              </w:rPr>
              <w:lastRenderedPageBreak/>
              <w:t>αναπηρία.</w:t>
            </w:r>
          </w:p>
          <w:p w14:paraId="06CA35CF" w14:textId="77777777" w:rsidR="00DA4F24" w:rsidRPr="00D725E4" w:rsidRDefault="00DA4F24" w:rsidP="00D725E4">
            <w:pPr>
              <w:spacing w:after="0" w:line="240" w:lineRule="auto"/>
              <w:rPr>
                <w:rFonts w:ascii="Arial" w:hAnsi="Arial" w:cs="Arial"/>
                <w:sz w:val="20"/>
                <w:szCs w:val="20"/>
              </w:rPr>
            </w:pPr>
          </w:p>
        </w:tc>
        <w:tc>
          <w:tcPr>
            <w:tcW w:w="1740" w:type="dxa"/>
            <w:shd w:val="clear" w:color="auto" w:fill="auto"/>
          </w:tcPr>
          <w:p w14:paraId="167F06B7" w14:textId="77777777" w:rsidR="00DA4F24" w:rsidRPr="00D725E4" w:rsidRDefault="00DA4F24" w:rsidP="00D725E4">
            <w:pPr>
              <w:spacing w:after="0" w:line="240" w:lineRule="auto"/>
              <w:jc w:val="center"/>
              <w:rPr>
                <w:rFonts w:ascii="Arial" w:hAnsi="Arial" w:cs="Arial"/>
                <w:sz w:val="20"/>
                <w:szCs w:val="20"/>
              </w:rPr>
            </w:pPr>
            <w:r w:rsidRPr="00D725E4">
              <w:rPr>
                <w:rFonts w:ascii="Arial" w:hAnsi="Arial" w:cs="Arial"/>
                <w:sz w:val="20"/>
                <w:szCs w:val="20"/>
              </w:rPr>
              <w:lastRenderedPageBreak/>
              <w:t>ΥΛΟΠΟΙΗΘΗΚΕ ΜΕΡΙΚΩΣ</w:t>
            </w:r>
          </w:p>
        </w:tc>
        <w:tc>
          <w:tcPr>
            <w:tcW w:w="5812" w:type="dxa"/>
            <w:shd w:val="clear" w:color="auto" w:fill="auto"/>
          </w:tcPr>
          <w:p w14:paraId="22315D05" w14:textId="77777777" w:rsidR="00DA4F24" w:rsidRPr="00D725E4" w:rsidRDefault="00DA4F24" w:rsidP="00D725E4">
            <w:pPr>
              <w:spacing w:line="240" w:lineRule="auto"/>
              <w:contextualSpacing/>
              <w:jc w:val="both"/>
              <w:rPr>
                <w:rFonts w:ascii="Arial" w:hAnsi="Arial" w:cs="Arial"/>
                <w:sz w:val="20"/>
                <w:szCs w:val="20"/>
              </w:rPr>
            </w:pPr>
            <w:r w:rsidRPr="00D725E4">
              <w:rPr>
                <w:rFonts w:ascii="Arial" w:hAnsi="Arial" w:cs="Arial"/>
                <w:sz w:val="20"/>
                <w:szCs w:val="20"/>
                <w:lang w:val="en-US"/>
              </w:rPr>
              <w:t>To</w:t>
            </w:r>
            <w:r w:rsidRPr="00D725E4">
              <w:rPr>
                <w:rFonts w:ascii="Arial" w:hAnsi="Arial" w:cs="Arial"/>
                <w:sz w:val="20"/>
                <w:szCs w:val="20"/>
              </w:rPr>
              <w:t xml:space="preserve"> Παράρτημα ΙΙΙ του Κανονισμού 61ΗΑ του περί Ρυθμίσεως Οδών και Οικοδομών Νόμου, εφαρμόστηκε το 2017 και αφορά τον αρχιτεκτονικό σχεδιασμό του ανθρωπογενούς περιβάλλοντος και την διασφάλιση της πρόσβασης σε άτομα με αναπηρίες, σε κτήρια, δρόμους και πλατείες. Το Παράρτημα αφού έτυχε τροποποίησης, ανατέθηκε στη συνέχεια στον εκπρόσωπο του ΕΤΕΚ από την Συμβουλευτική Επιτροπή Προσβασιμότητας (ΣΕΠ) που συστάθηκε σύμφωνα με την Κ.Δ.Π. 248/2017, η περαιτέρω τροποποίηση του Παραρτήματος με σκοπό την απλοποίηση και βελτίωση των προνοιών σχετικά με την προσβασιμότητα σε κτήρια, πλατείες και δρόμους, από άτομα με αναπηρίες. Το Προσχέδιο Παραρτήματος ετοιμάστηκε από τον εκπρόσωπο του ΕΤΕΚ και συζητήθηκε στο πλαίσιο της Συμβουλευτικής Επιτροπής Προσβασιμότητας. Στο παρόν στάδιο αναμένεται η Σύσταση της Νέας Συμβουλευτικής Επιτροπής Προσβασιμότητας που θα εγκριθεί από το Υπουργικό Συμβούλιο, ώστε να </w:t>
            </w:r>
            <w:r w:rsidRPr="00D725E4">
              <w:rPr>
                <w:rFonts w:ascii="Arial" w:hAnsi="Arial" w:cs="Arial"/>
                <w:sz w:val="20"/>
                <w:szCs w:val="20"/>
              </w:rPr>
              <w:lastRenderedPageBreak/>
              <w:t xml:space="preserve">οριστικοποιηθεί η θέση που θα διαβιβαστεί στον Υπουργό Εσωτερικών για την έκδοση σχετικού Διατάγματος. </w:t>
            </w:r>
          </w:p>
        </w:tc>
      </w:tr>
      <w:tr w:rsidR="00717F38" w:rsidRPr="00D725E4" w14:paraId="59E52224" w14:textId="77777777" w:rsidTr="00233E7D">
        <w:tc>
          <w:tcPr>
            <w:tcW w:w="10031" w:type="dxa"/>
            <w:gridSpan w:val="3"/>
            <w:shd w:val="clear" w:color="auto" w:fill="D99594"/>
          </w:tcPr>
          <w:p w14:paraId="1D2CC743" w14:textId="77777777" w:rsidR="00717F38" w:rsidRPr="00D725E4" w:rsidRDefault="00717F38" w:rsidP="00D725E4">
            <w:pPr>
              <w:spacing w:line="240" w:lineRule="auto"/>
              <w:contextualSpacing/>
              <w:jc w:val="both"/>
              <w:rPr>
                <w:rFonts w:ascii="Arial" w:hAnsi="Arial" w:cs="Arial"/>
                <w:b/>
                <w:sz w:val="20"/>
                <w:szCs w:val="20"/>
              </w:rPr>
            </w:pPr>
            <w:r w:rsidRPr="00D725E4">
              <w:rPr>
                <w:rFonts w:ascii="Arial" w:hAnsi="Arial" w:cs="Arial"/>
                <w:b/>
                <w:sz w:val="20"/>
                <w:szCs w:val="20"/>
              </w:rPr>
              <w:lastRenderedPageBreak/>
              <w:t>Τομέας Οπτικοακουστικών Μέσων και Μέσων Μαζικής Ενημέρωσης</w:t>
            </w:r>
          </w:p>
        </w:tc>
      </w:tr>
      <w:tr w:rsidR="00DA4F24" w:rsidRPr="00D725E4" w14:paraId="2C5848BC" w14:textId="77777777" w:rsidTr="00156FA8">
        <w:tc>
          <w:tcPr>
            <w:tcW w:w="2479" w:type="dxa"/>
            <w:shd w:val="clear" w:color="auto" w:fill="FFFFFF"/>
          </w:tcPr>
          <w:p w14:paraId="465B9FE3" w14:textId="77777777" w:rsidR="00DA4F24" w:rsidRPr="00D725E4" w:rsidRDefault="00DA4F24" w:rsidP="00D725E4">
            <w:pPr>
              <w:spacing w:after="0" w:line="240" w:lineRule="auto"/>
              <w:rPr>
                <w:rFonts w:ascii="Arial" w:hAnsi="Arial" w:cs="Arial"/>
                <w:sz w:val="20"/>
                <w:szCs w:val="20"/>
              </w:rPr>
            </w:pPr>
            <w:r w:rsidRPr="00D725E4">
              <w:rPr>
                <w:rFonts w:ascii="Arial" w:hAnsi="Arial" w:cs="Arial"/>
                <w:sz w:val="20"/>
                <w:szCs w:val="20"/>
              </w:rPr>
              <w:t>4. Παρακολούθηση των σχετικών πρωτοβουλιών, οι οποίες έχουν ως στόχο την διασφάλιση των δικαιωμάτων των ατόμων με αναπηρία σε υπηρεσίες οπτικοακουστικών μέσων</w:t>
            </w:r>
          </w:p>
          <w:p w14:paraId="44119504" w14:textId="77777777" w:rsidR="00DA4F24" w:rsidRPr="00D725E4" w:rsidRDefault="00DA4F24" w:rsidP="00D725E4">
            <w:pPr>
              <w:spacing w:after="0" w:line="240" w:lineRule="auto"/>
              <w:rPr>
                <w:rFonts w:ascii="Arial" w:hAnsi="Arial" w:cs="Arial"/>
                <w:sz w:val="20"/>
                <w:szCs w:val="20"/>
              </w:rPr>
            </w:pPr>
          </w:p>
        </w:tc>
        <w:tc>
          <w:tcPr>
            <w:tcW w:w="1740" w:type="dxa"/>
            <w:shd w:val="clear" w:color="auto" w:fill="auto"/>
          </w:tcPr>
          <w:p w14:paraId="718E9437" w14:textId="77777777" w:rsidR="00DA4F24" w:rsidRPr="00D725E4" w:rsidRDefault="00DA4F24" w:rsidP="00D725E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tc>
        <w:tc>
          <w:tcPr>
            <w:tcW w:w="5812" w:type="dxa"/>
            <w:shd w:val="clear" w:color="auto" w:fill="auto"/>
          </w:tcPr>
          <w:p w14:paraId="05D8F30D" w14:textId="77777777" w:rsidR="00DA4F24" w:rsidRPr="00D725E4" w:rsidRDefault="00DA4F24" w:rsidP="00D725E4">
            <w:pPr>
              <w:spacing w:after="0" w:line="240" w:lineRule="auto"/>
              <w:jc w:val="both"/>
              <w:rPr>
                <w:rFonts w:ascii="Arial" w:hAnsi="Arial" w:cs="Arial"/>
                <w:sz w:val="20"/>
                <w:szCs w:val="20"/>
              </w:rPr>
            </w:pPr>
            <w:r w:rsidRPr="00D725E4">
              <w:rPr>
                <w:rFonts w:ascii="Arial" w:hAnsi="Arial" w:cs="Arial"/>
                <w:sz w:val="20"/>
                <w:szCs w:val="20"/>
              </w:rPr>
              <w:t xml:space="preserve">Η υποχρέωση των ραδιοτηλεοπτικών οργανισμών να παρέχουν κατά το ελάχιστο 5% προσβάσιμου προγράμματος για το τηλεοπτικό κοινό, πέραν των δελτίων ειδήσεων, βρίσκει το ΡΙΚ να έχει υπερκαλύψει αυτό το ποσοστό. To ΡΙΚ παρέχει προσβασιμότητα μέσω υποτιτλισμού σε μεταγλωσσικά κωφά άτομα, αλλά και στην νοηματική. Τα τελευταία χρόνια έχει αυξήσει κατά πολύ το ποσοστό κάλυψης των δελτίων με διερμηνεία στη νοηματική. Συγκεκριμένα μεταδίδονται 4 δελτία τις καθημερινές και δύο φορές το Σ/Κ προσφέροντας διαρκή ενημέρωση σε άτομα με αναπηρίες. Με σκοπό τη συνεχή και σταδιακή αύξηση της προσβασιμότητας, το ΡΙΚ πρόσαφτα έχει εντάξει στο πρόγραμμα του και την μετάδοση της ολομέλειας της Βουλής με διερμηνεία στη νοηματική. Το ΡΙΚ συνεχίζει με τον υποτιτλισμό του ξένου τηλεοπτικού προγράμματος. Η Δημόσια Ραδιοτηλεόραση συνεχίζει να εξετάζει τεχνολογίες που θα το βοηθήσουν να ενισχύσει περαιτέρω την προσβασιμότητα προς το τηλεοπτικό κοινό.  Η αδυναμία όσον αφορά την παροχή ακουστικής περιγραφής (audio description) για τα άτομα με οπτική αναπηρία, εξακολουθεί να υφίσταται. Όπως έχουμε αναφέρει, σε προηγούμενη έκθεση, δεν έχει αναπτυχθεί η συγκεκριμένη υπηρεσία στον ελληνόφωνο οπτικοακουστικό χώρο για να υπάρχουν ταινίες και επαρκές υλικό για αυτή την κατηγορία των συμπολιτών μας.  </w:t>
            </w:r>
          </w:p>
          <w:p w14:paraId="6EF0F0F1" w14:textId="77777777" w:rsidR="00DA4F24" w:rsidRPr="00D725E4" w:rsidRDefault="00DA4F24" w:rsidP="00D725E4">
            <w:pPr>
              <w:spacing w:line="240" w:lineRule="auto"/>
              <w:contextualSpacing/>
              <w:jc w:val="both"/>
              <w:rPr>
                <w:rFonts w:ascii="Arial" w:hAnsi="Arial" w:cs="Arial"/>
                <w:sz w:val="20"/>
                <w:szCs w:val="20"/>
              </w:rPr>
            </w:pPr>
          </w:p>
        </w:tc>
      </w:tr>
      <w:tr w:rsidR="00717F38" w:rsidRPr="00D725E4" w14:paraId="44225FBC" w14:textId="77777777" w:rsidTr="00233E7D">
        <w:tc>
          <w:tcPr>
            <w:tcW w:w="10031" w:type="dxa"/>
            <w:gridSpan w:val="3"/>
            <w:shd w:val="clear" w:color="auto" w:fill="D99594"/>
          </w:tcPr>
          <w:p w14:paraId="51EB1F73" w14:textId="77777777" w:rsidR="00717F38" w:rsidRPr="00D725E4" w:rsidRDefault="00717F38" w:rsidP="00D725E4">
            <w:pPr>
              <w:spacing w:line="240" w:lineRule="auto"/>
              <w:contextualSpacing/>
              <w:jc w:val="both"/>
              <w:rPr>
                <w:rFonts w:ascii="Arial" w:hAnsi="Arial" w:cs="Arial"/>
                <w:b/>
                <w:sz w:val="20"/>
                <w:szCs w:val="20"/>
              </w:rPr>
            </w:pPr>
            <w:r w:rsidRPr="00D725E4">
              <w:rPr>
                <w:rFonts w:ascii="Arial" w:hAnsi="Arial" w:cs="Arial"/>
                <w:b/>
                <w:sz w:val="20"/>
                <w:szCs w:val="20"/>
              </w:rPr>
              <w:t>Αρχή Ραδιοτηλεόρασης Κύπρου</w:t>
            </w:r>
          </w:p>
        </w:tc>
      </w:tr>
      <w:tr w:rsidR="00DA4F24" w:rsidRPr="00D725E4" w14:paraId="59F75E59" w14:textId="77777777" w:rsidTr="0081678E">
        <w:tc>
          <w:tcPr>
            <w:tcW w:w="2479" w:type="dxa"/>
            <w:shd w:val="clear" w:color="auto" w:fill="auto"/>
          </w:tcPr>
          <w:p w14:paraId="75BF8AC8" w14:textId="77777777" w:rsidR="00DA4F24" w:rsidRPr="00D725E4" w:rsidRDefault="00DA4F24" w:rsidP="00D725E4">
            <w:pPr>
              <w:spacing w:after="0" w:line="240" w:lineRule="auto"/>
              <w:rPr>
                <w:rFonts w:ascii="Arial" w:hAnsi="Arial" w:cs="Arial"/>
                <w:sz w:val="20"/>
                <w:szCs w:val="20"/>
              </w:rPr>
            </w:pPr>
            <w:r w:rsidRPr="00D725E4">
              <w:rPr>
                <w:rFonts w:ascii="Arial" w:hAnsi="Arial" w:cs="Arial"/>
                <w:sz w:val="20"/>
                <w:szCs w:val="20"/>
              </w:rPr>
              <w:t>5. Τήρηση των προνοιών των</w:t>
            </w:r>
            <w:r w:rsidRPr="00D725E4">
              <w:rPr>
                <w:rFonts w:ascii="Arial" w:hAnsi="Arial" w:cs="Arial"/>
                <w:b/>
                <w:bCs/>
                <w:sz w:val="20"/>
                <w:szCs w:val="20"/>
              </w:rPr>
              <w:t> </w:t>
            </w:r>
            <w:r w:rsidRPr="00D725E4">
              <w:rPr>
                <w:rFonts w:ascii="Arial" w:hAnsi="Arial" w:cs="Arial"/>
                <w:sz w:val="20"/>
                <w:szCs w:val="20"/>
              </w:rPr>
              <w:t>άρθρων 3(2)(ι) και  30B-(3) του περί Ραδιοφωνικών και Τηλεοπτικών Οργανισμών Νόμου του 1998 (όπως αυτός τροποποιήθηκε μεταγενέστερα).</w:t>
            </w:r>
          </w:p>
        </w:tc>
        <w:tc>
          <w:tcPr>
            <w:tcW w:w="1740" w:type="dxa"/>
            <w:shd w:val="clear" w:color="auto" w:fill="auto"/>
          </w:tcPr>
          <w:p w14:paraId="503C128A" w14:textId="77777777" w:rsidR="00DA4F24" w:rsidRPr="00D725E4" w:rsidRDefault="00DA4F24" w:rsidP="002C63DE">
            <w:pPr>
              <w:spacing w:after="0" w:line="240" w:lineRule="auto"/>
              <w:jc w:val="center"/>
              <w:rPr>
                <w:rFonts w:ascii="Arial" w:hAnsi="Arial" w:cs="Arial"/>
                <w:sz w:val="20"/>
                <w:szCs w:val="20"/>
              </w:rPr>
            </w:pPr>
            <w:r w:rsidRPr="00D725E4">
              <w:rPr>
                <w:rFonts w:ascii="Arial" w:hAnsi="Arial" w:cs="Arial"/>
                <w:sz w:val="20"/>
                <w:szCs w:val="20"/>
              </w:rPr>
              <w:t xml:space="preserve">ΥΛΟΠΟΙΗΘΗΚΕ ΜΕΡΙΚΩΣ </w:t>
            </w:r>
          </w:p>
        </w:tc>
        <w:tc>
          <w:tcPr>
            <w:tcW w:w="5812" w:type="dxa"/>
            <w:shd w:val="clear" w:color="auto" w:fill="auto"/>
          </w:tcPr>
          <w:p w14:paraId="2BA029F3" w14:textId="77777777" w:rsidR="00DA4F24" w:rsidRPr="00D725E4" w:rsidRDefault="00DA4F24" w:rsidP="00D725E4">
            <w:pPr>
              <w:spacing w:after="0" w:line="240" w:lineRule="auto"/>
              <w:jc w:val="both"/>
              <w:rPr>
                <w:rFonts w:ascii="Arial" w:hAnsi="Arial" w:cs="Arial"/>
                <w:sz w:val="20"/>
                <w:szCs w:val="20"/>
              </w:rPr>
            </w:pPr>
            <w:r w:rsidRPr="00D725E4">
              <w:rPr>
                <w:rFonts w:ascii="Arial" w:hAnsi="Arial" w:cs="Arial"/>
                <w:sz w:val="20"/>
                <w:szCs w:val="20"/>
              </w:rPr>
              <w:t xml:space="preserve">H ΑΡΚ περί τα μέσα του 2021 κάλεσε τους οργανισμούς και το ΡΙΚ να λάβουν σοβαρά υπόψη πως οι υποχρεώσεις τους είναι συνεχείς, ενώ στο πλαίσιο της τότε επικείμενης εναρμόνισης της σχετικής νομοθεσίας με την Ευρωπαϊκή Οδηγία 2018/1808/ΕΕ, αυτές οι υποχρεώσεις θα γίνονταν πιο συγκεκριμένες. </w:t>
            </w:r>
          </w:p>
          <w:p w14:paraId="3A7625BF" w14:textId="77777777" w:rsidR="00DA4F24" w:rsidRPr="00D725E4" w:rsidRDefault="00DA4F24" w:rsidP="00D725E4">
            <w:pPr>
              <w:spacing w:after="0" w:line="240" w:lineRule="auto"/>
              <w:jc w:val="both"/>
              <w:rPr>
                <w:rFonts w:ascii="Arial" w:hAnsi="Arial" w:cs="Arial"/>
                <w:sz w:val="20"/>
                <w:szCs w:val="20"/>
              </w:rPr>
            </w:pPr>
            <w:r w:rsidRPr="00D725E4">
              <w:rPr>
                <w:rFonts w:ascii="Arial" w:hAnsi="Arial" w:cs="Arial"/>
                <w:sz w:val="20"/>
                <w:szCs w:val="20"/>
              </w:rPr>
              <w:t>Ως εκ τούτου η ΑΡΚ παρακολουθώντας συνεχώς το θέμα κάλεσε περί τα μέσα του 2022 εκ νέου τους οργανισμούς και το ΡΙΚ, όπως υποβάλουν νέα επικαιροποιημένη έκθεση για τις πρόσφατες σχετικές ενέργειές τους και όπως της κοινοποιήσουν και «Σχέδιο Δράσης» με σκοπό τη συνεχή και σταδιακή αύξηση της προσβασιμότητας των υπηρεσιών τους σε άτομα με αναπηρίες.</w:t>
            </w:r>
          </w:p>
          <w:p w14:paraId="6192DB63" w14:textId="77777777" w:rsidR="00DA4F24" w:rsidRPr="00D725E4" w:rsidRDefault="00DA4F24" w:rsidP="00D725E4">
            <w:pPr>
              <w:spacing w:line="240" w:lineRule="auto"/>
              <w:contextualSpacing/>
              <w:jc w:val="both"/>
              <w:rPr>
                <w:rFonts w:ascii="Arial" w:hAnsi="Arial" w:cs="Arial"/>
                <w:sz w:val="20"/>
                <w:szCs w:val="20"/>
              </w:rPr>
            </w:pPr>
            <w:r w:rsidRPr="00D725E4">
              <w:rPr>
                <w:rFonts w:ascii="Arial" w:hAnsi="Arial" w:cs="Arial"/>
                <w:sz w:val="20"/>
                <w:szCs w:val="20"/>
              </w:rPr>
              <w:t xml:space="preserve">Κατόπιν μελέτης των Εκθέσεων/απαντήσεων των οργανισμών, διαπιστώθηκε πως οι πλείστοι οργανισμοί προχωρούν σταδιακά προς την ορθή κατεύθυνση. Ειδικότερα, παρατηρήθηκε εμπλουτισμός των υποτιτλισμένων προγραμμάτων σε σύγκριση με την τελευταία φορά που είχε εξεταστεί το θέμα, κυρίως των ελληνόφωνων/ελληνικών-κυπριακών παραγωγών και όχι μόνο των ξένων. Διαπιστώθηκε ωστόσο ότι δεν έχουν γίνει ακόμη ειδικές ενέργειες ως προς την προσβασιμότητα ατόμων με οπτική αναπηρία (λ.χ. ακουστική περιγραφή). Φαίνεται να υπάρχει μια δυσκολία αναφορικά με την τεχνολογική υποστήριξη σε ό,τι αφορά στην ελληνική γλώσσα - συμπέρασμα που προκύπτει από προηγούμενες επαφές μεταξύ ΑΡΚ και οργανισμών και ΡΙΚ -  η οποία ενδεχομένως να δυσκολεύει την πλήρη και ουσιαστική συμμόρφωσή τους, έτσι ώστε το μεγαλύτερο μέρος των προγραμμάτων τους να καταστεί προσβάσιμο σε άτομα με οπτικοακουστική αναπηρία. Ειδικότερα, περισσότερες δυσκολίες φαίνεται να προκύπτουν στην περίπτωση της προσβασιμότητας σε άτομα με οπτική αναπηρία (λ.χ. προφορικός υποτιτλισμός/ακουστική περιγραφή). </w:t>
            </w:r>
          </w:p>
        </w:tc>
      </w:tr>
      <w:tr w:rsidR="008E53A7" w:rsidRPr="00D725E4" w14:paraId="3DD11696" w14:textId="77777777" w:rsidTr="00233E7D">
        <w:tc>
          <w:tcPr>
            <w:tcW w:w="10031" w:type="dxa"/>
            <w:gridSpan w:val="3"/>
            <w:shd w:val="clear" w:color="auto" w:fill="D99594"/>
          </w:tcPr>
          <w:p w14:paraId="01EB6011" w14:textId="77777777" w:rsidR="008E53A7" w:rsidRPr="00D725E4" w:rsidRDefault="008E53A7" w:rsidP="00D725E4">
            <w:pPr>
              <w:spacing w:line="240" w:lineRule="auto"/>
              <w:contextualSpacing/>
              <w:jc w:val="both"/>
              <w:rPr>
                <w:rFonts w:ascii="Arial" w:hAnsi="Arial" w:cs="Arial"/>
                <w:sz w:val="20"/>
                <w:szCs w:val="20"/>
              </w:rPr>
            </w:pPr>
            <w:r w:rsidRPr="00D725E4">
              <w:rPr>
                <w:rFonts w:ascii="Arial" w:hAnsi="Arial" w:cs="Arial"/>
                <w:b/>
                <w:sz w:val="20"/>
                <w:szCs w:val="20"/>
              </w:rPr>
              <w:lastRenderedPageBreak/>
              <w:t>Πολιτική Άμυνα</w:t>
            </w:r>
          </w:p>
        </w:tc>
      </w:tr>
      <w:tr w:rsidR="00DA4F24" w:rsidRPr="00D725E4" w14:paraId="5F95CFAF" w14:textId="77777777" w:rsidTr="0056313D">
        <w:tc>
          <w:tcPr>
            <w:tcW w:w="2479" w:type="dxa"/>
            <w:shd w:val="clear" w:color="auto" w:fill="auto"/>
          </w:tcPr>
          <w:p w14:paraId="195C4AFE" w14:textId="77777777" w:rsidR="00DA4F24" w:rsidRPr="00D725E4" w:rsidRDefault="00DA4F24" w:rsidP="00D725E4">
            <w:pPr>
              <w:spacing w:after="0" w:line="240" w:lineRule="auto"/>
              <w:rPr>
                <w:rFonts w:ascii="Arial" w:hAnsi="Arial" w:cs="Arial"/>
                <w:sz w:val="20"/>
                <w:szCs w:val="20"/>
              </w:rPr>
            </w:pPr>
            <w:r w:rsidRPr="00D725E4">
              <w:rPr>
                <w:rFonts w:ascii="Arial" w:hAnsi="Arial" w:cs="Arial"/>
                <w:sz w:val="20"/>
                <w:szCs w:val="20"/>
              </w:rPr>
              <w:t>6. Αναθεώρηση του Σχεδίου «Τρίπος» για τη</w:t>
            </w:r>
          </w:p>
          <w:p w14:paraId="04B5BC3B" w14:textId="77777777" w:rsidR="00DA4F24" w:rsidRPr="00D725E4" w:rsidRDefault="00DA4F24" w:rsidP="00D725E4">
            <w:pPr>
              <w:spacing w:after="0" w:line="240" w:lineRule="auto"/>
              <w:rPr>
                <w:rFonts w:ascii="Arial" w:hAnsi="Arial" w:cs="Arial"/>
                <w:sz w:val="20"/>
                <w:szCs w:val="20"/>
              </w:rPr>
            </w:pPr>
            <w:r w:rsidRPr="00D725E4">
              <w:rPr>
                <w:rFonts w:ascii="Arial" w:hAnsi="Arial" w:cs="Arial"/>
                <w:sz w:val="20"/>
                <w:szCs w:val="20"/>
              </w:rPr>
              <w:t>διάσωση ατόμων με αναπηρίες σε</w:t>
            </w:r>
          </w:p>
          <w:p w14:paraId="4B02E1A0" w14:textId="77777777" w:rsidR="00DA4F24" w:rsidRPr="00D725E4" w:rsidRDefault="00DA4F24" w:rsidP="00D725E4">
            <w:pPr>
              <w:spacing w:after="0" w:line="240" w:lineRule="auto"/>
              <w:rPr>
                <w:rFonts w:ascii="Arial" w:hAnsi="Arial" w:cs="Arial"/>
                <w:sz w:val="20"/>
                <w:szCs w:val="20"/>
              </w:rPr>
            </w:pPr>
            <w:r w:rsidRPr="00D725E4">
              <w:rPr>
                <w:rFonts w:ascii="Arial" w:hAnsi="Arial" w:cs="Arial"/>
                <w:sz w:val="20"/>
                <w:szCs w:val="20"/>
              </w:rPr>
              <w:t>περιπτώσεις συμφορών</w:t>
            </w:r>
          </w:p>
        </w:tc>
        <w:tc>
          <w:tcPr>
            <w:tcW w:w="1740" w:type="dxa"/>
            <w:shd w:val="clear" w:color="auto" w:fill="auto"/>
          </w:tcPr>
          <w:p w14:paraId="489687D3" w14:textId="77777777" w:rsidR="00DA4F24" w:rsidRPr="00D725E4" w:rsidRDefault="00DA4F24" w:rsidP="00D725E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tc>
        <w:tc>
          <w:tcPr>
            <w:tcW w:w="5812" w:type="dxa"/>
            <w:shd w:val="clear" w:color="auto" w:fill="auto"/>
          </w:tcPr>
          <w:p w14:paraId="51E5752E" w14:textId="77777777" w:rsidR="00DA4F24" w:rsidRPr="00D725E4" w:rsidRDefault="00DA4F24" w:rsidP="00D725E4">
            <w:pPr>
              <w:spacing w:after="0" w:line="240" w:lineRule="auto"/>
              <w:jc w:val="both"/>
              <w:rPr>
                <w:rFonts w:ascii="Arial" w:hAnsi="Arial" w:cs="Arial"/>
                <w:sz w:val="20"/>
                <w:szCs w:val="20"/>
              </w:rPr>
            </w:pPr>
            <w:r w:rsidRPr="00D725E4">
              <w:rPr>
                <w:rFonts w:ascii="Arial" w:hAnsi="Arial" w:cs="Arial"/>
                <w:sz w:val="20"/>
                <w:szCs w:val="20"/>
              </w:rPr>
              <w:t>Την τριετία 2021-2023 πραγματοποιήθηκαν διαβουλεύσεις από τη Διοίκηση της Πολιτικής Άμυνας για αναθεώρηση του σχεδίου «Τρίπος» ώστε να καταστεί πιο ευέλικτο και αποτελεσματικό. Εντοπίστηκαν ανάγκες περαιτέρω εκπαίδευσης των μελών της Πολιτικής Άμυνας στην αντιμετώπιση των διαφορετικών αναγκών των ατόμων με αναπηρίες σε περιπτώσεις συμφορών. Παράλληλα, συνεχίστηκε η συνεργασία της Πολιτικής Άμυνας με άλλες υπηρεσίες όπως η Αστυνομία, η Πυροσβεστική Υπηρεσία και η Υπηρεσία Ασθενοφόρων που έχουν την ευθύνη για θέματα διάσωσης, στις περιπτώσεις φυσικών, ανθρωπογενών και άλλων καταστροφών. Στο πλαίσιο της ευρύτερης μετεξέλιξης της Πολιτικής Άμυνας, όλα τα σχέδια βρίσκονται υπό διαμόρφωση και η τελική τους μορφή θα αποφασιστεί μετά από αναζήτηση εξειδικευμένων γνώσεων, συνεννόηση των εμπλεκόμενων υπηρεσιών, εκστρατείες ενημέρωσης και διαβούλευσης με τους πολίτες όπου απαιτείται.</w:t>
            </w:r>
          </w:p>
          <w:p w14:paraId="6ACD4325" w14:textId="77777777" w:rsidR="00DA4F24" w:rsidRPr="00D725E4" w:rsidRDefault="00DA4F24" w:rsidP="00D725E4">
            <w:pPr>
              <w:spacing w:line="240" w:lineRule="auto"/>
              <w:contextualSpacing/>
              <w:jc w:val="both"/>
              <w:rPr>
                <w:rFonts w:ascii="Arial" w:hAnsi="Arial" w:cs="Arial"/>
                <w:sz w:val="20"/>
                <w:szCs w:val="20"/>
              </w:rPr>
            </w:pPr>
          </w:p>
        </w:tc>
      </w:tr>
      <w:tr w:rsidR="00E02ADF" w:rsidRPr="00D725E4" w14:paraId="61616AD4" w14:textId="77777777" w:rsidTr="00233E7D">
        <w:tc>
          <w:tcPr>
            <w:tcW w:w="10031" w:type="dxa"/>
            <w:gridSpan w:val="3"/>
            <w:shd w:val="clear" w:color="auto" w:fill="D99594"/>
          </w:tcPr>
          <w:p w14:paraId="114D667C" w14:textId="77777777" w:rsidR="00E02ADF" w:rsidRPr="00D725E4" w:rsidRDefault="00E02ADF" w:rsidP="00D725E4">
            <w:pPr>
              <w:spacing w:line="240" w:lineRule="auto"/>
              <w:contextualSpacing/>
              <w:jc w:val="both"/>
              <w:rPr>
                <w:rFonts w:ascii="Arial" w:hAnsi="Arial" w:cs="Arial"/>
                <w:b/>
                <w:sz w:val="20"/>
                <w:szCs w:val="20"/>
              </w:rPr>
            </w:pPr>
            <w:r w:rsidRPr="00D725E4">
              <w:rPr>
                <w:rFonts w:ascii="Arial" w:hAnsi="Arial" w:cs="Arial"/>
                <w:b/>
                <w:sz w:val="20"/>
                <w:szCs w:val="20"/>
              </w:rPr>
              <w:t>Υπηρεσία Εκλογών</w:t>
            </w:r>
          </w:p>
        </w:tc>
      </w:tr>
      <w:tr w:rsidR="00DA4F24" w:rsidRPr="00D725E4" w14:paraId="614FD5F9" w14:textId="77777777" w:rsidTr="0056313D">
        <w:tc>
          <w:tcPr>
            <w:tcW w:w="2479" w:type="dxa"/>
            <w:shd w:val="clear" w:color="auto" w:fill="auto"/>
          </w:tcPr>
          <w:p w14:paraId="714C214D" w14:textId="77777777" w:rsidR="00DA4F24" w:rsidRPr="00D725E4" w:rsidRDefault="00DA4F24" w:rsidP="00D725E4">
            <w:pPr>
              <w:spacing w:after="0" w:line="240" w:lineRule="auto"/>
              <w:rPr>
                <w:rFonts w:ascii="Arial" w:hAnsi="Arial" w:cs="Arial"/>
                <w:sz w:val="20"/>
                <w:szCs w:val="20"/>
              </w:rPr>
            </w:pPr>
            <w:r w:rsidRPr="00D725E4">
              <w:rPr>
                <w:rFonts w:ascii="Arial" w:hAnsi="Arial" w:cs="Arial"/>
                <w:sz w:val="20"/>
                <w:szCs w:val="20"/>
              </w:rPr>
              <w:t xml:space="preserve">7. Παροχή διευκολύνσεων στα άτομα με αναπηρίες κατά την άσκηση των εκλογικών δικαιωμάτων τους </w:t>
            </w:r>
          </w:p>
        </w:tc>
        <w:tc>
          <w:tcPr>
            <w:tcW w:w="1740" w:type="dxa"/>
            <w:shd w:val="clear" w:color="auto" w:fill="auto"/>
          </w:tcPr>
          <w:p w14:paraId="10A68275" w14:textId="77777777" w:rsidR="00DA4F24" w:rsidRPr="00D725E4" w:rsidRDefault="00DA4F24" w:rsidP="00D725E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tc>
        <w:tc>
          <w:tcPr>
            <w:tcW w:w="5812" w:type="dxa"/>
            <w:shd w:val="clear" w:color="auto" w:fill="auto"/>
          </w:tcPr>
          <w:p w14:paraId="5EE7832A" w14:textId="77777777" w:rsidR="00DA4F24" w:rsidRPr="00D725E4" w:rsidRDefault="00DA4F24" w:rsidP="00D725E4">
            <w:pPr>
              <w:spacing w:line="240" w:lineRule="auto"/>
              <w:contextualSpacing/>
              <w:jc w:val="both"/>
              <w:rPr>
                <w:rFonts w:ascii="Arial" w:hAnsi="Arial" w:cs="Arial"/>
                <w:sz w:val="20"/>
                <w:szCs w:val="20"/>
              </w:rPr>
            </w:pPr>
            <w:r w:rsidRPr="00D725E4">
              <w:rPr>
                <w:rFonts w:ascii="Arial" w:hAnsi="Arial" w:cs="Arial"/>
                <w:sz w:val="20"/>
                <w:szCs w:val="20"/>
              </w:rPr>
              <w:t>Ο στόχος για αύξηση της προσβασιμότητας ατόμων με αναπηρίες στις εκλογικές διαδικασίες αφορά μια συνεχή προσπάθεια η οποία έχει υλοποιηθεί σε μεγάλο βαθμό και συνεχίζεται. Συγκεκριμένα:</w:t>
            </w:r>
          </w:p>
          <w:p w14:paraId="729FD917" w14:textId="77777777" w:rsidR="00DA4F24" w:rsidRPr="00D725E4" w:rsidRDefault="00DA4F24" w:rsidP="00D725E4">
            <w:pPr>
              <w:spacing w:line="240" w:lineRule="auto"/>
              <w:contextualSpacing/>
              <w:jc w:val="both"/>
              <w:rPr>
                <w:rFonts w:ascii="Arial" w:hAnsi="Arial" w:cs="Arial"/>
                <w:sz w:val="20"/>
                <w:szCs w:val="20"/>
              </w:rPr>
            </w:pPr>
            <w:r w:rsidRPr="00D725E4">
              <w:rPr>
                <w:rFonts w:ascii="Arial" w:hAnsi="Arial" w:cs="Arial"/>
                <w:sz w:val="20"/>
                <w:szCs w:val="20"/>
              </w:rPr>
              <w:t xml:space="preserve">(α) Όλα τα γραφεία των Επαρχιακών Διοικήσεων που διαχειρίζονται αιτήσεις για εγγραφή στον εκλογικό κατάλογο και εκδίδουν εκλογικά βιβλιάρια είναι προσβάσιμα σε άτομα με αναπηρία. </w:t>
            </w:r>
          </w:p>
          <w:p w14:paraId="79584AB4" w14:textId="77777777" w:rsidR="00DA4F24" w:rsidRPr="00D725E4" w:rsidRDefault="00DA4F24" w:rsidP="00D725E4">
            <w:pPr>
              <w:spacing w:line="240" w:lineRule="auto"/>
              <w:contextualSpacing/>
              <w:jc w:val="both"/>
              <w:rPr>
                <w:rFonts w:ascii="Arial" w:hAnsi="Arial" w:cs="Arial"/>
                <w:sz w:val="20"/>
                <w:szCs w:val="20"/>
              </w:rPr>
            </w:pPr>
            <w:r w:rsidRPr="00D725E4">
              <w:rPr>
                <w:rFonts w:ascii="Arial" w:hAnsi="Arial" w:cs="Arial"/>
                <w:sz w:val="20"/>
                <w:szCs w:val="20"/>
              </w:rPr>
              <w:t xml:space="preserve">(β) Πριν από κάθε εκλογική διαδικασία και με στόχο την ισότιμη συμμετοχή στις εκλογές, το Υπουργείο Εσωτερικών λαμβάνει από </w:t>
            </w:r>
            <w:r w:rsidR="002C63DE">
              <w:rPr>
                <w:rFonts w:ascii="Arial" w:hAnsi="Arial" w:cs="Arial"/>
                <w:sz w:val="20"/>
                <w:szCs w:val="20"/>
              </w:rPr>
              <w:t>τις οργανώσεις παραπληγικών ατόμων</w:t>
            </w:r>
            <w:r w:rsidRPr="00D725E4">
              <w:rPr>
                <w:rFonts w:ascii="Arial" w:hAnsi="Arial" w:cs="Arial"/>
                <w:sz w:val="20"/>
                <w:szCs w:val="20"/>
              </w:rPr>
              <w:t xml:space="preserve"> κατάλογο των μελών </w:t>
            </w:r>
            <w:r w:rsidR="002C63DE">
              <w:rPr>
                <w:rFonts w:ascii="Arial" w:hAnsi="Arial" w:cs="Arial"/>
                <w:sz w:val="20"/>
                <w:szCs w:val="20"/>
              </w:rPr>
              <w:t>τους</w:t>
            </w:r>
            <w:r w:rsidRPr="00D725E4">
              <w:rPr>
                <w:rFonts w:ascii="Arial" w:hAnsi="Arial" w:cs="Arial"/>
                <w:sz w:val="20"/>
                <w:szCs w:val="20"/>
              </w:rPr>
              <w:t xml:space="preserve"> και γίνονται οι αναγκαίες διευθετήσεις στα εκλογικά κέντρα στα οποία τα άτομα αυτά είναι κατανεμημένα ως εκλογείς (τοποθέτηση ράμπας, όπου δεν υπάρχει και ειδικού εκλογικού θαλάμου), ώστε να μπορέσουν να ασκήσουν το εκλογικό τους δικαίωμα. Επίσης κάποιο άτομο μπορεί να επικοινωνήσει απευθείας με το Υπουργείο Εσωτερικών, μέσω της γραμμής επικοινωνίας που ανακοινώνεται, δηλώνοντας τα στοιχεία του, ώστε να γίνουν οι αναγκαίες διευθετήσεις στο εκλογικό κέντρο στο οποίο θα ψηφίσει. </w:t>
            </w:r>
          </w:p>
          <w:p w14:paraId="4B36C544" w14:textId="77777777" w:rsidR="00DA4F24" w:rsidRPr="00D725E4" w:rsidRDefault="00DA4F24" w:rsidP="00D725E4">
            <w:pPr>
              <w:spacing w:line="240" w:lineRule="auto"/>
              <w:contextualSpacing/>
              <w:jc w:val="both"/>
              <w:rPr>
                <w:rFonts w:ascii="Arial" w:hAnsi="Arial" w:cs="Arial"/>
                <w:sz w:val="20"/>
                <w:szCs w:val="20"/>
              </w:rPr>
            </w:pPr>
            <w:r w:rsidRPr="00D725E4">
              <w:rPr>
                <w:rFonts w:ascii="Arial" w:hAnsi="Arial" w:cs="Arial"/>
                <w:sz w:val="20"/>
                <w:szCs w:val="20"/>
              </w:rPr>
              <w:t xml:space="preserve">(γ) Παροχή πληροφοριών για τις εκλογικές διαδικασίες σε προσβάσιμη μορφή: όλες οι πληροφορίες που αφορούν το εκλογικό σύστημα, τον τρόπο άσκησης του εκλογικού δικαιώματος, την κατανομή των εκλογέων σε εκλογικά κέντρα, το ψηφοδέλτιο κ.α. αναρτώνται σε ειδική ιστοσελίδα που ενεργοποιείται λίγο καιρό πριν την εκάστοτε εκλογή, με στόχο την αποτελεσματική ενημέρωση του κοινού. Η ηλεκτρονική πληροφόρηση παρέχεται μέσω της ειδικής ιστοσελίδας των εκλογών που είναι προσβάσιμη για άτομα με αναπηρία και από οποιαδήποτε συσκευή συνδέεται στο διαδίκτυο και διαθέτει πρόγραμμα πλοήγησης όπως για παράδειγμα τα έξυπνα κινητά τηλέφωνα, ταμπλέτες, κτλ.  Επίσης εκδίδονται ανακοινώσεις στα ΜΜΕ για σημαντικά θέματα που πρέπει να έχουν υπόψη τους οι εκλογείς, ενώ στη διάθεση του κοινού υπάρχει τηλεφωνική γραμμή επικοινωνίας που τυγχάνει εξυπηρέτησης από Λειτουργούς της Υπηρεσίας Εκλογών του Υπουργείου Εσωτερικών και των Εφόρων Εκλογής, για άμεση ενημέρωση του κοινού. </w:t>
            </w:r>
          </w:p>
          <w:p w14:paraId="0F3A8E82" w14:textId="77777777" w:rsidR="00DA4F24" w:rsidRPr="00D725E4" w:rsidRDefault="00DA4F24" w:rsidP="00D725E4">
            <w:pPr>
              <w:spacing w:line="240" w:lineRule="auto"/>
              <w:contextualSpacing/>
              <w:jc w:val="both"/>
              <w:rPr>
                <w:rFonts w:ascii="Arial" w:hAnsi="Arial" w:cs="Arial"/>
                <w:sz w:val="20"/>
                <w:szCs w:val="20"/>
              </w:rPr>
            </w:pPr>
            <w:r w:rsidRPr="00D725E4">
              <w:rPr>
                <w:rFonts w:ascii="Arial" w:hAnsi="Arial" w:cs="Arial"/>
                <w:sz w:val="20"/>
                <w:szCs w:val="20"/>
              </w:rPr>
              <w:t xml:space="preserve">(δ) Οι οδηγίες που αφορούν τον τρόπο ψηφοφορίας και οι οποίες αναρτώνται έξω από τα εκλογικά κέντρα για ενημέρωση των εκλογέων, εκτυπώνονται σε γραμματοσειρά μεγέθους </w:t>
            </w:r>
            <w:r w:rsidRPr="00D725E4">
              <w:rPr>
                <w:rFonts w:ascii="Arial" w:hAnsi="Arial" w:cs="Arial"/>
                <w:sz w:val="20"/>
                <w:szCs w:val="20"/>
              </w:rPr>
              <w:lastRenderedPageBreak/>
              <w:t>«18», ώστε να είναι ευανάγνωστες από άτομα με μειωμένη όραση.</w:t>
            </w:r>
          </w:p>
          <w:p w14:paraId="5479CBAB" w14:textId="77777777" w:rsidR="00DA4F24" w:rsidRPr="00D725E4" w:rsidRDefault="00DA4F24" w:rsidP="00D725E4">
            <w:pPr>
              <w:spacing w:line="240" w:lineRule="auto"/>
              <w:contextualSpacing/>
              <w:jc w:val="both"/>
              <w:rPr>
                <w:rFonts w:ascii="Arial" w:hAnsi="Arial" w:cs="Arial"/>
                <w:sz w:val="20"/>
                <w:szCs w:val="20"/>
              </w:rPr>
            </w:pPr>
            <w:r w:rsidRPr="00D725E4">
              <w:rPr>
                <w:rFonts w:ascii="Arial" w:hAnsi="Arial" w:cs="Arial"/>
                <w:sz w:val="20"/>
                <w:szCs w:val="20"/>
              </w:rPr>
              <w:t>(ε) Όσον αφορά τις εκστρατείες επικοινωνίας για θέματα εκλογών, στα διάφορα τηλεοπτικά σποτ, τα οποία αναρτούνται και στο διαδίκτυο, προστίθενται υπότιτλοι, ώστε αυτά να είναι προσβάσιμα από άτομα με αναπηρία.</w:t>
            </w:r>
          </w:p>
          <w:p w14:paraId="5F875309" w14:textId="77777777" w:rsidR="00DA4F24" w:rsidRPr="00D725E4" w:rsidRDefault="00DA4F24" w:rsidP="00D725E4">
            <w:pPr>
              <w:spacing w:line="240" w:lineRule="auto"/>
              <w:contextualSpacing/>
              <w:jc w:val="both"/>
              <w:rPr>
                <w:rFonts w:ascii="Arial" w:hAnsi="Arial" w:cs="Arial"/>
                <w:sz w:val="20"/>
                <w:szCs w:val="20"/>
              </w:rPr>
            </w:pPr>
            <w:r w:rsidRPr="00D725E4">
              <w:rPr>
                <w:rFonts w:ascii="Arial" w:hAnsi="Arial" w:cs="Arial"/>
                <w:sz w:val="20"/>
                <w:szCs w:val="20"/>
              </w:rPr>
              <w:t xml:space="preserve">(στ) Το προσωπικό που στελεχώνει τα εκλογικά κέντρα εκπαιδεύεται σχετικά με τις διαδικασίες που προνοούνται στην κείμενη νομοθεσία για την άσκηση του εκλογικού δικαιώματος από άτομα με αναπηρία, ώστε να παρέχουν πληροφόρηση και κάθε δυνατή βοήθεια στην περίπτωση που τους ζητηθεί.  </w:t>
            </w:r>
          </w:p>
          <w:p w14:paraId="65895A08" w14:textId="77777777" w:rsidR="00DA4F24" w:rsidRPr="00D725E4" w:rsidRDefault="00DA4F24" w:rsidP="00D725E4">
            <w:pPr>
              <w:spacing w:line="240" w:lineRule="auto"/>
              <w:contextualSpacing/>
              <w:jc w:val="both"/>
              <w:rPr>
                <w:rFonts w:ascii="Arial" w:hAnsi="Arial" w:cs="Arial"/>
                <w:sz w:val="20"/>
                <w:szCs w:val="20"/>
              </w:rPr>
            </w:pPr>
            <w:r w:rsidRPr="00D725E4">
              <w:rPr>
                <w:rFonts w:ascii="Arial" w:hAnsi="Arial" w:cs="Arial"/>
                <w:sz w:val="20"/>
                <w:szCs w:val="20"/>
              </w:rPr>
              <w:t>(ζ) Για κάθε εκλογική διαδικασία οι Έφοροι Εκλογής προβαίνουν σε καταγραφή των προβλημάτων που προκύπτουν και προβαίνουν στις αναγκαίες ενέργειες για βελτίωση της διαδικασίας.</w:t>
            </w:r>
          </w:p>
        </w:tc>
      </w:tr>
    </w:tbl>
    <w:p w14:paraId="4ED08EF8" w14:textId="77777777" w:rsidR="00AD5CFD" w:rsidRPr="00D725E4" w:rsidRDefault="00043BB6" w:rsidP="00D725E4">
      <w:pPr>
        <w:spacing w:line="240" w:lineRule="auto"/>
        <w:rPr>
          <w:rFonts w:ascii="Arial" w:hAnsi="Arial" w:cs="Arial"/>
          <w:sz w:val="20"/>
          <w:szCs w:val="20"/>
        </w:rPr>
      </w:pPr>
      <w:r w:rsidRPr="00D725E4">
        <w:rPr>
          <w:rFonts w:ascii="Arial" w:hAnsi="Arial" w:cs="Arial"/>
          <w:sz w:val="20"/>
          <w:szCs w:val="20"/>
        </w:rPr>
        <w:lastRenderedPageBreak/>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1740"/>
        <w:gridCol w:w="5812"/>
      </w:tblGrid>
      <w:tr w:rsidR="00AD5CFD" w:rsidRPr="00D725E4" w14:paraId="54EAD4D3" w14:textId="77777777" w:rsidTr="00F41261">
        <w:tc>
          <w:tcPr>
            <w:tcW w:w="10031" w:type="dxa"/>
            <w:gridSpan w:val="3"/>
            <w:tcBorders>
              <w:top w:val="single" w:sz="4" w:space="0" w:color="auto"/>
              <w:left w:val="single" w:sz="4" w:space="0" w:color="auto"/>
              <w:bottom w:val="single" w:sz="4" w:space="0" w:color="auto"/>
              <w:right w:val="single" w:sz="4" w:space="0" w:color="auto"/>
            </w:tcBorders>
            <w:shd w:val="clear" w:color="auto" w:fill="C4BC96"/>
          </w:tcPr>
          <w:p w14:paraId="32098DF2" w14:textId="77777777" w:rsidR="00AD5CFD" w:rsidRPr="00D725E4" w:rsidRDefault="00AD5CFD" w:rsidP="00D725E4">
            <w:pPr>
              <w:spacing w:after="0" w:line="240" w:lineRule="auto"/>
              <w:jc w:val="center"/>
              <w:rPr>
                <w:rFonts w:ascii="Arial" w:hAnsi="Arial" w:cs="Arial"/>
                <w:b/>
                <w:sz w:val="20"/>
                <w:szCs w:val="20"/>
              </w:rPr>
            </w:pPr>
          </w:p>
          <w:p w14:paraId="33974C30" w14:textId="77777777" w:rsidR="00AD5CFD" w:rsidRPr="00D725E4" w:rsidRDefault="00AD5CFD" w:rsidP="00D725E4">
            <w:pPr>
              <w:spacing w:after="0" w:line="240" w:lineRule="auto"/>
              <w:jc w:val="center"/>
              <w:rPr>
                <w:rFonts w:ascii="Arial" w:hAnsi="Arial" w:cs="Arial"/>
                <w:b/>
                <w:sz w:val="20"/>
                <w:szCs w:val="20"/>
              </w:rPr>
            </w:pPr>
            <w:r w:rsidRPr="00D725E4">
              <w:rPr>
                <w:rFonts w:ascii="Arial" w:hAnsi="Arial" w:cs="Arial"/>
                <w:b/>
                <w:sz w:val="20"/>
                <w:szCs w:val="20"/>
              </w:rPr>
              <w:t>ΥΠΟΥΡΓΕΙΟ ΔΙΚΑΙΟΣΥΝΗΣ ΚΑΙ ΔΗΜΟΣΙΑΣ ΤΑΞΕΩΣ</w:t>
            </w:r>
          </w:p>
          <w:p w14:paraId="4E52AE05" w14:textId="77777777" w:rsidR="00AD5CFD" w:rsidRPr="00D725E4" w:rsidRDefault="00AD5CFD" w:rsidP="00D725E4">
            <w:pPr>
              <w:spacing w:after="0" w:line="240" w:lineRule="auto"/>
              <w:jc w:val="center"/>
              <w:rPr>
                <w:rFonts w:ascii="Arial" w:hAnsi="Arial" w:cs="Arial"/>
                <w:b/>
                <w:sz w:val="20"/>
                <w:szCs w:val="20"/>
              </w:rPr>
            </w:pPr>
          </w:p>
        </w:tc>
      </w:tr>
      <w:tr w:rsidR="001F24BA" w:rsidRPr="00D725E4" w14:paraId="4C879683" w14:textId="77777777" w:rsidTr="00476930">
        <w:tc>
          <w:tcPr>
            <w:tcW w:w="2479" w:type="dxa"/>
            <w:shd w:val="clear" w:color="auto" w:fill="DDD9C3"/>
          </w:tcPr>
          <w:p w14:paraId="4FF388C7" w14:textId="77777777" w:rsidR="001F24BA" w:rsidRPr="00D725E4" w:rsidRDefault="001F24BA" w:rsidP="00D725E4">
            <w:pPr>
              <w:spacing w:after="0" w:line="240" w:lineRule="auto"/>
              <w:jc w:val="center"/>
              <w:rPr>
                <w:rFonts w:ascii="Arial" w:hAnsi="Arial" w:cs="Arial"/>
                <w:b/>
                <w:sz w:val="20"/>
                <w:szCs w:val="20"/>
              </w:rPr>
            </w:pPr>
          </w:p>
          <w:p w14:paraId="4CD32A3C"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Νέες δράσεις κατά την τριετία 2021-2023</w:t>
            </w:r>
          </w:p>
          <w:p w14:paraId="5C0827DF" w14:textId="77777777" w:rsidR="001F24BA" w:rsidRPr="00D725E4" w:rsidRDefault="001F24BA" w:rsidP="00D725E4">
            <w:pPr>
              <w:spacing w:after="0" w:line="240" w:lineRule="auto"/>
              <w:jc w:val="center"/>
              <w:rPr>
                <w:rFonts w:ascii="Arial" w:hAnsi="Arial" w:cs="Arial"/>
                <w:b/>
                <w:sz w:val="20"/>
                <w:szCs w:val="20"/>
              </w:rPr>
            </w:pPr>
          </w:p>
        </w:tc>
        <w:tc>
          <w:tcPr>
            <w:tcW w:w="1740" w:type="dxa"/>
            <w:shd w:val="clear" w:color="auto" w:fill="DDD9C3"/>
          </w:tcPr>
          <w:p w14:paraId="3FEE7B51" w14:textId="77777777" w:rsidR="00B425D9" w:rsidRPr="00D725E4" w:rsidRDefault="00B425D9" w:rsidP="00D725E4">
            <w:pPr>
              <w:spacing w:after="0" w:line="240" w:lineRule="auto"/>
              <w:rPr>
                <w:rFonts w:ascii="Arial" w:hAnsi="Arial" w:cs="Arial"/>
                <w:b/>
                <w:sz w:val="20"/>
                <w:szCs w:val="20"/>
              </w:rPr>
            </w:pPr>
          </w:p>
          <w:p w14:paraId="3AFD9C15" w14:textId="77777777" w:rsidR="00B425D9" w:rsidRPr="00D725E4" w:rsidRDefault="00B425D9" w:rsidP="00D725E4">
            <w:pPr>
              <w:spacing w:after="0" w:line="240" w:lineRule="auto"/>
              <w:jc w:val="center"/>
              <w:rPr>
                <w:rFonts w:ascii="Arial" w:hAnsi="Arial" w:cs="Arial"/>
                <w:b/>
                <w:sz w:val="20"/>
                <w:szCs w:val="20"/>
              </w:rPr>
            </w:pPr>
            <w:r w:rsidRPr="00D725E4">
              <w:rPr>
                <w:rFonts w:ascii="Arial" w:hAnsi="Arial" w:cs="Arial"/>
                <w:b/>
                <w:sz w:val="20"/>
                <w:szCs w:val="20"/>
              </w:rPr>
              <w:t>Βαθμός Υλοποίησης κατά την τριετία</w:t>
            </w:r>
          </w:p>
          <w:p w14:paraId="2E599A50" w14:textId="77777777" w:rsidR="001F24BA" w:rsidRPr="00D725E4" w:rsidRDefault="001F24BA" w:rsidP="00D725E4">
            <w:pPr>
              <w:spacing w:after="0" w:line="240" w:lineRule="auto"/>
              <w:jc w:val="center"/>
              <w:rPr>
                <w:rFonts w:ascii="Arial" w:hAnsi="Arial" w:cs="Arial"/>
                <w:b/>
                <w:sz w:val="20"/>
                <w:szCs w:val="20"/>
              </w:rPr>
            </w:pPr>
          </w:p>
        </w:tc>
        <w:tc>
          <w:tcPr>
            <w:tcW w:w="5812" w:type="dxa"/>
            <w:shd w:val="clear" w:color="auto" w:fill="DDD9C3"/>
          </w:tcPr>
          <w:p w14:paraId="3E81A9E2" w14:textId="77777777" w:rsidR="001F24BA" w:rsidRPr="00D725E4" w:rsidRDefault="001F24BA" w:rsidP="00D725E4">
            <w:pPr>
              <w:spacing w:after="0" w:line="240" w:lineRule="auto"/>
              <w:jc w:val="center"/>
              <w:rPr>
                <w:rFonts w:ascii="Arial" w:hAnsi="Arial" w:cs="Arial"/>
                <w:b/>
                <w:sz w:val="20"/>
                <w:szCs w:val="20"/>
              </w:rPr>
            </w:pPr>
          </w:p>
          <w:p w14:paraId="0F5F0D22"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Ποσοτικά και Ποιοτικά Αποτελέσματα</w:t>
            </w:r>
          </w:p>
        </w:tc>
      </w:tr>
      <w:tr w:rsidR="00AD5CFD" w:rsidRPr="00D725E4" w14:paraId="16BB4B31" w14:textId="77777777" w:rsidTr="00476930">
        <w:tc>
          <w:tcPr>
            <w:tcW w:w="2479" w:type="dxa"/>
            <w:shd w:val="clear" w:color="auto" w:fill="auto"/>
          </w:tcPr>
          <w:p w14:paraId="08A5EC2C" w14:textId="77777777" w:rsidR="00AD5CFD" w:rsidRPr="00D725E4" w:rsidRDefault="00B43283" w:rsidP="00D725E4">
            <w:pPr>
              <w:spacing w:after="0" w:line="240" w:lineRule="auto"/>
              <w:rPr>
                <w:rFonts w:ascii="Arial" w:hAnsi="Arial" w:cs="Arial"/>
                <w:sz w:val="20"/>
                <w:szCs w:val="20"/>
              </w:rPr>
            </w:pPr>
            <w:r w:rsidRPr="00D725E4">
              <w:rPr>
                <w:rFonts w:ascii="Arial" w:hAnsi="Arial" w:cs="Arial"/>
                <w:sz w:val="20"/>
                <w:szCs w:val="20"/>
              </w:rPr>
              <w:t xml:space="preserve">1. </w:t>
            </w:r>
            <w:r w:rsidR="00825CD9" w:rsidRPr="00D725E4">
              <w:rPr>
                <w:rFonts w:ascii="Arial" w:hAnsi="Arial" w:cs="Arial"/>
                <w:sz w:val="20"/>
                <w:szCs w:val="20"/>
              </w:rPr>
              <w:t>Διοργάνωση Ημερίδας, σε συνεργασία με την Επίτροπο Ισότητας των Φύλων και την Κυπριακή Συνομοσπονδία Οργανώσεων Αναπήρων (ΚΥΣΟΑ), με θέμα «Γυναίκες με Αναπηρίες: Προβλήματα και προκλήσεις»</w:t>
            </w:r>
          </w:p>
          <w:p w14:paraId="6061F986" w14:textId="77777777" w:rsidR="00AD5CFD" w:rsidRPr="00D725E4" w:rsidRDefault="00AD5CFD" w:rsidP="00D725E4">
            <w:pPr>
              <w:spacing w:after="0" w:line="240" w:lineRule="auto"/>
              <w:rPr>
                <w:rFonts w:ascii="Arial" w:hAnsi="Arial" w:cs="Arial"/>
                <w:sz w:val="20"/>
                <w:szCs w:val="20"/>
              </w:rPr>
            </w:pPr>
          </w:p>
        </w:tc>
        <w:tc>
          <w:tcPr>
            <w:tcW w:w="1740" w:type="dxa"/>
            <w:shd w:val="clear" w:color="auto" w:fill="auto"/>
          </w:tcPr>
          <w:p w14:paraId="29AE6398" w14:textId="77777777" w:rsidR="00AD5CFD" w:rsidRPr="00D725E4" w:rsidRDefault="001D6BCC" w:rsidP="00D725E4">
            <w:pPr>
              <w:spacing w:after="0" w:line="240" w:lineRule="auto"/>
              <w:jc w:val="center"/>
              <w:rPr>
                <w:rFonts w:ascii="Arial" w:hAnsi="Arial" w:cs="Arial"/>
                <w:sz w:val="20"/>
                <w:szCs w:val="20"/>
              </w:rPr>
            </w:pPr>
            <w:r w:rsidRPr="00D725E4">
              <w:rPr>
                <w:rFonts w:ascii="Arial" w:hAnsi="Arial" w:cs="Arial"/>
                <w:sz w:val="20"/>
                <w:szCs w:val="20"/>
              </w:rPr>
              <w:t>ΔΕΝ ΥΛΟΠΟΙΗΘΗΚΕ</w:t>
            </w:r>
          </w:p>
        </w:tc>
        <w:tc>
          <w:tcPr>
            <w:tcW w:w="5812" w:type="dxa"/>
            <w:shd w:val="clear" w:color="auto" w:fill="auto"/>
          </w:tcPr>
          <w:p w14:paraId="222F96DC" w14:textId="77777777" w:rsidR="00AD5CFD" w:rsidRPr="00D725E4" w:rsidRDefault="001D6BCC" w:rsidP="00D725E4">
            <w:pPr>
              <w:suppressAutoHyphens/>
              <w:autoSpaceDN w:val="0"/>
              <w:spacing w:after="0" w:line="240" w:lineRule="auto"/>
              <w:textAlignment w:val="baseline"/>
              <w:rPr>
                <w:rFonts w:ascii="Arial" w:hAnsi="Arial" w:cs="Arial"/>
                <w:sz w:val="20"/>
                <w:szCs w:val="20"/>
              </w:rPr>
            </w:pPr>
            <w:r w:rsidRPr="00D725E4">
              <w:rPr>
                <w:rFonts w:ascii="Arial" w:hAnsi="Arial" w:cs="Arial"/>
                <w:sz w:val="20"/>
                <w:szCs w:val="20"/>
              </w:rPr>
              <w:t>-</w:t>
            </w:r>
          </w:p>
        </w:tc>
      </w:tr>
      <w:tr w:rsidR="00AD5CFD" w:rsidRPr="00D725E4" w14:paraId="154978DF" w14:textId="77777777" w:rsidTr="00476930">
        <w:tc>
          <w:tcPr>
            <w:tcW w:w="2479" w:type="dxa"/>
            <w:shd w:val="clear" w:color="auto" w:fill="auto"/>
          </w:tcPr>
          <w:p w14:paraId="2A406567" w14:textId="77777777" w:rsidR="00825CD9" w:rsidRPr="00D725E4" w:rsidRDefault="00B43283" w:rsidP="00D725E4">
            <w:pPr>
              <w:spacing w:after="0" w:line="240" w:lineRule="auto"/>
              <w:rPr>
                <w:rFonts w:ascii="Arial" w:hAnsi="Arial" w:cs="Arial"/>
                <w:sz w:val="20"/>
                <w:szCs w:val="20"/>
              </w:rPr>
            </w:pPr>
            <w:r w:rsidRPr="00D725E4">
              <w:rPr>
                <w:rFonts w:ascii="Arial" w:hAnsi="Arial" w:cs="Arial"/>
                <w:sz w:val="20"/>
                <w:szCs w:val="20"/>
              </w:rPr>
              <w:t xml:space="preserve">2. </w:t>
            </w:r>
            <w:r w:rsidR="00825CD9" w:rsidRPr="00D725E4">
              <w:rPr>
                <w:rFonts w:ascii="Arial" w:hAnsi="Arial" w:cs="Arial"/>
                <w:sz w:val="20"/>
                <w:szCs w:val="20"/>
              </w:rPr>
              <w:t>Διεξαγωγή παγκύπριας έρευνας για την κοινωνικο-οικονομική κατάσταση, τις ανάγκες και τις προσδοκίες γυναικών που ανήκουν σε ευάλωτες ομάδες και υπόκεινται σε πολλαπλές διακρίσεις, περιλαμβανομένων των γυναικών και κοριτσιών με αναπηρίες</w:t>
            </w:r>
          </w:p>
          <w:p w14:paraId="037EE8A7" w14:textId="77777777" w:rsidR="00AE6F3D" w:rsidRPr="00D725E4" w:rsidRDefault="00AE6F3D" w:rsidP="002C63DE">
            <w:pPr>
              <w:spacing w:after="0" w:line="240" w:lineRule="auto"/>
              <w:rPr>
                <w:rFonts w:ascii="Arial" w:hAnsi="Arial" w:cs="Arial"/>
                <w:sz w:val="20"/>
                <w:szCs w:val="20"/>
              </w:rPr>
            </w:pPr>
          </w:p>
          <w:p w14:paraId="36B0060A" w14:textId="77777777" w:rsidR="001F24BA" w:rsidRPr="00D725E4" w:rsidRDefault="001F24BA" w:rsidP="00D725E4">
            <w:pPr>
              <w:spacing w:after="0" w:line="240" w:lineRule="auto"/>
              <w:rPr>
                <w:rFonts w:ascii="Arial" w:hAnsi="Arial" w:cs="Arial"/>
                <w:sz w:val="20"/>
                <w:szCs w:val="20"/>
              </w:rPr>
            </w:pPr>
          </w:p>
        </w:tc>
        <w:tc>
          <w:tcPr>
            <w:tcW w:w="1740" w:type="dxa"/>
            <w:shd w:val="clear" w:color="auto" w:fill="auto"/>
          </w:tcPr>
          <w:p w14:paraId="19E49064" w14:textId="77777777" w:rsidR="00AD5CFD" w:rsidRPr="00D725E4" w:rsidRDefault="001D6BCC" w:rsidP="00D725E4">
            <w:pPr>
              <w:spacing w:after="0" w:line="240" w:lineRule="auto"/>
              <w:jc w:val="center"/>
              <w:rPr>
                <w:rFonts w:ascii="Arial" w:hAnsi="Arial" w:cs="Arial"/>
                <w:sz w:val="20"/>
                <w:szCs w:val="20"/>
              </w:rPr>
            </w:pPr>
            <w:r w:rsidRPr="00D725E4">
              <w:rPr>
                <w:rFonts w:ascii="Arial" w:hAnsi="Arial" w:cs="Arial"/>
                <w:sz w:val="20"/>
                <w:szCs w:val="20"/>
              </w:rPr>
              <w:t>ΔΕΝ ΥΛΟΠΟΙΗΘΗΚΕ</w:t>
            </w:r>
          </w:p>
        </w:tc>
        <w:tc>
          <w:tcPr>
            <w:tcW w:w="5812" w:type="dxa"/>
            <w:shd w:val="clear" w:color="auto" w:fill="auto"/>
          </w:tcPr>
          <w:p w14:paraId="70840F3D" w14:textId="77777777" w:rsidR="00AD5CFD" w:rsidRPr="00D725E4" w:rsidRDefault="001D6BCC" w:rsidP="00D725E4">
            <w:pPr>
              <w:spacing w:line="240" w:lineRule="auto"/>
              <w:jc w:val="both"/>
              <w:rPr>
                <w:rFonts w:ascii="Arial" w:hAnsi="Arial" w:cs="Arial"/>
                <w:sz w:val="20"/>
                <w:szCs w:val="20"/>
              </w:rPr>
            </w:pPr>
            <w:r w:rsidRPr="00D725E4">
              <w:rPr>
                <w:rFonts w:ascii="Arial" w:hAnsi="Arial" w:cs="Arial"/>
                <w:sz w:val="20"/>
                <w:szCs w:val="20"/>
              </w:rPr>
              <w:t>-</w:t>
            </w:r>
          </w:p>
        </w:tc>
      </w:tr>
    </w:tbl>
    <w:p w14:paraId="3EAEB118" w14:textId="77777777" w:rsidR="002C63DE" w:rsidRDefault="002C63DE">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1740"/>
        <w:gridCol w:w="5812"/>
      </w:tblGrid>
      <w:tr w:rsidR="00043BB6" w:rsidRPr="00D725E4" w14:paraId="0147032F" w14:textId="77777777" w:rsidTr="0017395B">
        <w:tc>
          <w:tcPr>
            <w:tcW w:w="10031" w:type="dxa"/>
            <w:gridSpan w:val="3"/>
            <w:shd w:val="clear" w:color="auto" w:fill="669900"/>
          </w:tcPr>
          <w:p w14:paraId="4ECCB465" w14:textId="77777777" w:rsidR="00043BB6" w:rsidRPr="00D725E4" w:rsidRDefault="00043BB6" w:rsidP="00D725E4">
            <w:pPr>
              <w:spacing w:after="0" w:line="240" w:lineRule="auto"/>
              <w:jc w:val="center"/>
              <w:rPr>
                <w:rFonts w:ascii="Arial" w:hAnsi="Arial" w:cs="Arial"/>
                <w:b/>
                <w:sz w:val="20"/>
                <w:szCs w:val="20"/>
              </w:rPr>
            </w:pPr>
          </w:p>
          <w:p w14:paraId="1E3155E5" w14:textId="77777777" w:rsidR="00043BB6" w:rsidRPr="00D725E4" w:rsidRDefault="00043BB6" w:rsidP="00D725E4">
            <w:pPr>
              <w:spacing w:after="0" w:line="240" w:lineRule="auto"/>
              <w:jc w:val="center"/>
              <w:rPr>
                <w:rFonts w:ascii="Arial" w:hAnsi="Arial" w:cs="Arial"/>
                <w:b/>
                <w:sz w:val="20"/>
                <w:szCs w:val="20"/>
              </w:rPr>
            </w:pPr>
            <w:r w:rsidRPr="00D725E4">
              <w:rPr>
                <w:rFonts w:ascii="Arial" w:hAnsi="Arial" w:cs="Arial"/>
                <w:b/>
                <w:sz w:val="20"/>
                <w:szCs w:val="20"/>
              </w:rPr>
              <w:t>ΥΠΟΥΡΓΕΙΟ ΟΙΚΟΝΟΜΙΚΩΝ</w:t>
            </w:r>
          </w:p>
          <w:p w14:paraId="65B8E571" w14:textId="77777777" w:rsidR="00043BB6" w:rsidRPr="00D725E4" w:rsidRDefault="00043BB6" w:rsidP="00D725E4">
            <w:pPr>
              <w:spacing w:after="0" w:line="240" w:lineRule="auto"/>
              <w:jc w:val="center"/>
              <w:rPr>
                <w:rFonts w:ascii="Arial" w:hAnsi="Arial" w:cs="Arial"/>
                <w:b/>
                <w:sz w:val="20"/>
                <w:szCs w:val="20"/>
              </w:rPr>
            </w:pPr>
          </w:p>
        </w:tc>
      </w:tr>
      <w:tr w:rsidR="001F24BA" w:rsidRPr="00D725E4" w14:paraId="4B0023C4" w14:textId="77777777" w:rsidTr="00476930">
        <w:tc>
          <w:tcPr>
            <w:tcW w:w="2479" w:type="dxa"/>
            <w:shd w:val="clear" w:color="auto" w:fill="99CC00"/>
          </w:tcPr>
          <w:p w14:paraId="1C51E177" w14:textId="77777777" w:rsidR="001F24BA" w:rsidRPr="00D725E4" w:rsidRDefault="001F24BA" w:rsidP="00D725E4">
            <w:pPr>
              <w:spacing w:after="0" w:line="240" w:lineRule="auto"/>
              <w:jc w:val="center"/>
              <w:rPr>
                <w:rFonts w:ascii="Arial" w:hAnsi="Arial" w:cs="Arial"/>
                <w:b/>
                <w:sz w:val="20"/>
                <w:szCs w:val="20"/>
              </w:rPr>
            </w:pPr>
          </w:p>
          <w:p w14:paraId="0C435F56"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Νέες δράσεις κατά την τριετία 2021-2023</w:t>
            </w:r>
          </w:p>
          <w:p w14:paraId="0FAD21B3" w14:textId="77777777" w:rsidR="001F24BA" w:rsidRPr="00D725E4" w:rsidRDefault="001F24BA" w:rsidP="00D725E4">
            <w:pPr>
              <w:spacing w:after="0" w:line="240" w:lineRule="auto"/>
              <w:jc w:val="center"/>
              <w:rPr>
                <w:rFonts w:ascii="Arial" w:hAnsi="Arial" w:cs="Arial"/>
                <w:b/>
                <w:sz w:val="20"/>
                <w:szCs w:val="20"/>
              </w:rPr>
            </w:pPr>
          </w:p>
        </w:tc>
        <w:tc>
          <w:tcPr>
            <w:tcW w:w="1740" w:type="dxa"/>
            <w:shd w:val="clear" w:color="auto" w:fill="99CC00"/>
          </w:tcPr>
          <w:p w14:paraId="7FF29BBD" w14:textId="77777777" w:rsidR="00B425D9" w:rsidRPr="00D725E4" w:rsidRDefault="00B425D9" w:rsidP="00D725E4">
            <w:pPr>
              <w:spacing w:after="0" w:line="240" w:lineRule="auto"/>
              <w:rPr>
                <w:rFonts w:ascii="Arial" w:hAnsi="Arial" w:cs="Arial"/>
                <w:b/>
                <w:sz w:val="20"/>
                <w:szCs w:val="20"/>
              </w:rPr>
            </w:pPr>
          </w:p>
          <w:p w14:paraId="194DA3B3" w14:textId="77777777" w:rsidR="00B425D9" w:rsidRPr="00D725E4" w:rsidRDefault="00B425D9" w:rsidP="00D725E4">
            <w:pPr>
              <w:spacing w:after="0" w:line="240" w:lineRule="auto"/>
              <w:jc w:val="center"/>
              <w:rPr>
                <w:rFonts w:ascii="Arial" w:hAnsi="Arial" w:cs="Arial"/>
                <w:b/>
                <w:sz w:val="20"/>
                <w:szCs w:val="20"/>
              </w:rPr>
            </w:pPr>
            <w:r w:rsidRPr="00D725E4">
              <w:rPr>
                <w:rFonts w:ascii="Arial" w:hAnsi="Arial" w:cs="Arial"/>
                <w:b/>
                <w:sz w:val="20"/>
                <w:szCs w:val="20"/>
              </w:rPr>
              <w:t>Βαθμός Υλοποίησης κατά την τριετία</w:t>
            </w:r>
          </w:p>
          <w:p w14:paraId="528DD9D3" w14:textId="77777777" w:rsidR="001F24BA" w:rsidRPr="00D725E4" w:rsidRDefault="001F24BA" w:rsidP="00D725E4">
            <w:pPr>
              <w:spacing w:after="0" w:line="240" w:lineRule="auto"/>
              <w:jc w:val="center"/>
              <w:rPr>
                <w:rFonts w:ascii="Arial" w:hAnsi="Arial" w:cs="Arial"/>
                <w:b/>
                <w:sz w:val="20"/>
                <w:szCs w:val="20"/>
              </w:rPr>
            </w:pPr>
          </w:p>
        </w:tc>
        <w:tc>
          <w:tcPr>
            <w:tcW w:w="5812" w:type="dxa"/>
            <w:shd w:val="clear" w:color="auto" w:fill="99CC00"/>
          </w:tcPr>
          <w:p w14:paraId="26EA5EA7" w14:textId="77777777" w:rsidR="001F24BA" w:rsidRPr="00D725E4" w:rsidRDefault="001F24BA" w:rsidP="00D725E4">
            <w:pPr>
              <w:spacing w:after="0" w:line="240" w:lineRule="auto"/>
              <w:jc w:val="center"/>
              <w:rPr>
                <w:rFonts w:ascii="Arial" w:hAnsi="Arial" w:cs="Arial"/>
                <w:b/>
                <w:sz w:val="20"/>
                <w:szCs w:val="20"/>
              </w:rPr>
            </w:pPr>
          </w:p>
          <w:p w14:paraId="083DEED5"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Ποσοτικά και Ποιοτικά Αποτελέσματα</w:t>
            </w:r>
          </w:p>
        </w:tc>
      </w:tr>
      <w:tr w:rsidR="00711121" w:rsidRPr="00D725E4" w14:paraId="1BB0DCEC" w14:textId="77777777" w:rsidTr="0017395B">
        <w:tc>
          <w:tcPr>
            <w:tcW w:w="10031" w:type="dxa"/>
            <w:gridSpan w:val="3"/>
            <w:shd w:val="clear" w:color="auto" w:fill="669900"/>
          </w:tcPr>
          <w:p w14:paraId="5F68ED7E" w14:textId="77777777" w:rsidR="00711121" w:rsidRPr="00D725E4" w:rsidRDefault="00711121" w:rsidP="00D725E4">
            <w:pPr>
              <w:spacing w:after="0" w:line="240" w:lineRule="auto"/>
              <w:rPr>
                <w:rFonts w:ascii="Arial" w:hAnsi="Arial" w:cs="Arial"/>
                <w:b/>
                <w:sz w:val="20"/>
                <w:szCs w:val="20"/>
              </w:rPr>
            </w:pPr>
          </w:p>
          <w:p w14:paraId="576BEC10" w14:textId="77777777" w:rsidR="00711121" w:rsidRPr="00D725E4" w:rsidRDefault="00711121" w:rsidP="00D725E4">
            <w:pPr>
              <w:spacing w:after="0" w:line="240" w:lineRule="auto"/>
              <w:rPr>
                <w:rFonts w:ascii="Arial" w:hAnsi="Arial" w:cs="Arial"/>
                <w:b/>
                <w:sz w:val="20"/>
                <w:szCs w:val="20"/>
              </w:rPr>
            </w:pPr>
            <w:r w:rsidRPr="00D725E4">
              <w:rPr>
                <w:rFonts w:ascii="Arial" w:hAnsi="Arial" w:cs="Arial"/>
                <w:b/>
                <w:sz w:val="20"/>
                <w:szCs w:val="20"/>
              </w:rPr>
              <w:t>Στατιστική Υπηρεσία</w:t>
            </w:r>
          </w:p>
          <w:p w14:paraId="624C143A" w14:textId="77777777" w:rsidR="00711121" w:rsidRPr="00D725E4" w:rsidRDefault="00711121" w:rsidP="00D725E4">
            <w:pPr>
              <w:spacing w:after="0" w:line="240" w:lineRule="auto"/>
              <w:jc w:val="center"/>
              <w:rPr>
                <w:rFonts w:ascii="Arial" w:hAnsi="Arial" w:cs="Arial"/>
                <w:b/>
                <w:sz w:val="20"/>
                <w:szCs w:val="20"/>
              </w:rPr>
            </w:pPr>
          </w:p>
        </w:tc>
      </w:tr>
      <w:tr w:rsidR="00107AD9" w:rsidRPr="00D725E4" w14:paraId="060F7E38" w14:textId="77777777" w:rsidTr="00476930">
        <w:tc>
          <w:tcPr>
            <w:tcW w:w="2479" w:type="dxa"/>
            <w:shd w:val="clear" w:color="auto" w:fill="auto"/>
          </w:tcPr>
          <w:p w14:paraId="6B181A21" w14:textId="77777777" w:rsidR="00107AD9" w:rsidRPr="00D725E4" w:rsidRDefault="00107AD9" w:rsidP="00D725E4">
            <w:pPr>
              <w:spacing w:after="0" w:line="240" w:lineRule="auto"/>
              <w:rPr>
                <w:rFonts w:ascii="Arial" w:hAnsi="Arial" w:cs="Arial"/>
                <w:sz w:val="20"/>
                <w:szCs w:val="20"/>
              </w:rPr>
            </w:pPr>
            <w:r w:rsidRPr="00D725E4">
              <w:rPr>
                <w:rFonts w:ascii="Arial" w:hAnsi="Arial" w:cs="Arial"/>
                <w:sz w:val="20"/>
                <w:szCs w:val="20"/>
              </w:rPr>
              <w:t>1. Μελέτη για ενσωμάτωση ερωτήσεων για την αναπηρία στην Έρευνα Εισοδήματος και Συνθηκών Διαβίωσης που θα γίνει το 2023 από τη Στατιστική Υπηρεσία στο πλαίσιο Ευρωπαϊκού Κανονισμού</w:t>
            </w:r>
          </w:p>
          <w:p w14:paraId="16AF605F" w14:textId="77777777" w:rsidR="00107AD9" w:rsidRPr="00D725E4" w:rsidRDefault="00107AD9" w:rsidP="00D725E4">
            <w:pPr>
              <w:spacing w:after="0" w:line="240" w:lineRule="auto"/>
              <w:rPr>
                <w:rFonts w:ascii="Arial" w:hAnsi="Arial" w:cs="Arial"/>
                <w:sz w:val="20"/>
                <w:szCs w:val="20"/>
              </w:rPr>
            </w:pPr>
          </w:p>
        </w:tc>
        <w:tc>
          <w:tcPr>
            <w:tcW w:w="1740" w:type="dxa"/>
            <w:shd w:val="clear" w:color="auto" w:fill="auto"/>
          </w:tcPr>
          <w:p w14:paraId="6110E411" w14:textId="77777777" w:rsidR="00107AD9" w:rsidRPr="00D725E4" w:rsidRDefault="00107AD9" w:rsidP="00D725E4">
            <w:pPr>
              <w:spacing w:after="0" w:line="240" w:lineRule="auto"/>
              <w:jc w:val="center"/>
              <w:rPr>
                <w:rFonts w:ascii="Arial" w:hAnsi="Arial" w:cs="Arial"/>
                <w:sz w:val="20"/>
                <w:szCs w:val="20"/>
              </w:rPr>
            </w:pPr>
            <w:r w:rsidRPr="00D725E4">
              <w:rPr>
                <w:rFonts w:ascii="Arial" w:hAnsi="Arial" w:cs="Arial"/>
                <w:sz w:val="20"/>
                <w:szCs w:val="20"/>
              </w:rPr>
              <w:t>ΔΕΝ ΥΛΟΠΟΙΗΘΗΚΕ</w:t>
            </w:r>
          </w:p>
        </w:tc>
        <w:tc>
          <w:tcPr>
            <w:tcW w:w="5812" w:type="dxa"/>
            <w:shd w:val="clear" w:color="auto" w:fill="auto"/>
          </w:tcPr>
          <w:p w14:paraId="600A4BEC" w14:textId="77777777" w:rsidR="00107AD9" w:rsidRPr="00D725E4" w:rsidRDefault="002C63DE" w:rsidP="002C63DE">
            <w:pPr>
              <w:spacing w:line="240" w:lineRule="auto"/>
              <w:contextualSpacing/>
              <w:jc w:val="both"/>
              <w:rPr>
                <w:rFonts w:ascii="Arial" w:hAnsi="Arial" w:cs="Arial"/>
                <w:sz w:val="20"/>
                <w:szCs w:val="20"/>
              </w:rPr>
            </w:pPr>
            <w:r>
              <w:rPr>
                <w:rFonts w:ascii="Arial" w:hAnsi="Arial" w:cs="Arial"/>
                <w:sz w:val="20"/>
                <w:szCs w:val="20"/>
              </w:rPr>
              <w:t>Λόγω μη συνεισφοράς του Τμήματος Κοινωνικής Ενσωμάτωσης Ατόμων με Αναπηρίες προς τη Στατιστική Υπηρεσία για ενδεικτικές ερωτήσεις προς συμπερίληψη στην έρευνα.</w:t>
            </w:r>
          </w:p>
        </w:tc>
      </w:tr>
    </w:tbl>
    <w:p w14:paraId="1B69E9E3" w14:textId="77777777" w:rsidR="00043BB6" w:rsidRPr="00D725E4" w:rsidRDefault="00043BB6" w:rsidP="00D725E4">
      <w:pPr>
        <w:spacing w:line="240" w:lineRule="auto"/>
        <w:rPr>
          <w:rFonts w:ascii="Arial" w:hAnsi="Arial" w:cs="Arial"/>
          <w:sz w:val="20"/>
          <w:szCs w:val="20"/>
        </w:rPr>
      </w:pPr>
      <w:r w:rsidRPr="00D725E4">
        <w:rPr>
          <w:rFonts w:ascii="Arial" w:hAnsi="Arial" w:cs="Arial"/>
          <w:sz w:val="20"/>
          <w:szCs w:val="2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1701"/>
        <w:gridCol w:w="39"/>
        <w:gridCol w:w="5812"/>
      </w:tblGrid>
      <w:tr w:rsidR="00043BB6" w:rsidRPr="00D725E4" w14:paraId="186957A1" w14:textId="77777777" w:rsidTr="00043BB6">
        <w:tc>
          <w:tcPr>
            <w:tcW w:w="10031" w:type="dxa"/>
            <w:gridSpan w:val="4"/>
            <w:shd w:val="clear" w:color="auto" w:fill="FABF8F"/>
          </w:tcPr>
          <w:p w14:paraId="493E5E24" w14:textId="77777777" w:rsidR="00043BB6" w:rsidRPr="00D725E4" w:rsidRDefault="00043BB6" w:rsidP="00D725E4">
            <w:pPr>
              <w:spacing w:after="0" w:line="240" w:lineRule="auto"/>
              <w:jc w:val="center"/>
              <w:rPr>
                <w:rFonts w:ascii="Arial" w:hAnsi="Arial" w:cs="Arial"/>
                <w:b/>
                <w:sz w:val="20"/>
                <w:szCs w:val="20"/>
              </w:rPr>
            </w:pPr>
          </w:p>
          <w:p w14:paraId="78AE5926" w14:textId="77777777" w:rsidR="00043BB6" w:rsidRPr="00D725E4" w:rsidRDefault="00043BB6" w:rsidP="00D725E4">
            <w:pPr>
              <w:spacing w:after="0" w:line="240" w:lineRule="auto"/>
              <w:jc w:val="center"/>
              <w:rPr>
                <w:rFonts w:ascii="Arial" w:hAnsi="Arial" w:cs="Arial"/>
                <w:b/>
                <w:sz w:val="20"/>
                <w:szCs w:val="20"/>
              </w:rPr>
            </w:pPr>
            <w:r w:rsidRPr="00D725E4">
              <w:rPr>
                <w:rFonts w:ascii="Arial" w:hAnsi="Arial" w:cs="Arial"/>
                <w:b/>
                <w:sz w:val="20"/>
                <w:szCs w:val="20"/>
              </w:rPr>
              <w:t>ΥΠΟΥΡΓΕΙΟ ΕΝΕΡΓΕΙΑΣ, ΕΜΠΟΡΙΟΥ ΚΑΙ ΒΙΟΜΗΧΑΝΙΑΣ</w:t>
            </w:r>
          </w:p>
          <w:p w14:paraId="539F1159" w14:textId="77777777" w:rsidR="00043BB6" w:rsidRPr="00D725E4" w:rsidRDefault="00043BB6" w:rsidP="00D725E4">
            <w:pPr>
              <w:spacing w:after="0" w:line="240" w:lineRule="auto"/>
              <w:jc w:val="center"/>
              <w:rPr>
                <w:rFonts w:ascii="Arial" w:hAnsi="Arial" w:cs="Arial"/>
                <w:b/>
                <w:sz w:val="20"/>
                <w:szCs w:val="20"/>
              </w:rPr>
            </w:pPr>
          </w:p>
        </w:tc>
      </w:tr>
      <w:tr w:rsidR="001F24BA" w:rsidRPr="00D725E4" w14:paraId="793DD7FA" w14:textId="77777777" w:rsidTr="00043BB6">
        <w:tc>
          <w:tcPr>
            <w:tcW w:w="2479" w:type="dxa"/>
            <w:shd w:val="clear" w:color="auto" w:fill="FDE9D9"/>
          </w:tcPr>
          <w:p w14:paraId="1C537C3B" w14:textId="77777777" w:rsidR="001F24BA" w:rsidRPr="00D725E4" w:rsidRDefault="001F24BA" w:rsidP="00D725E4">
            <w:pPr>
              <w:spacing w:after="0" w:line="240" w:lineRule="auto"/>
              <w:jc w:val="center"/>
              <w:rPr>
                <w:rFonts w:ascii="Arial" w:hAnsi="Arial" w:cs="Arial"/>
                <w:b/>
                <w:sz w:val="20"/>
                <w:szCs w:val="20"/>
              </w:rPr>
            </w:pPr>
          </w:p>
          <w:p w14:paraId="49D19483"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Συνεχιζόμενες δράσεις από προηγούμενη τριετία</w:t>
            </w:r>
          </w:p>
          <w:p w14:paraId="083B3E75" w14:textId="77777777" w:rsidR="001F24BA" w:rsidRPr="00D725E4" w:rsidRDefault="001F24BA" w:rsidP="00D725E4">
            <w:pPr>
              <w:spacing w:after="0" w:line="240" w:lineRule="auto"/>
              <w:jc w:val="center"/>
              <w:rPr>
                <w:rFonts w:ascii="Arial" w:hAnsi="Arial" w:cs="Arial"/>
                <w:b/>
                <w:sz w:val="20"/>
                <w:szCs w:val="20"/>
              </w:rPr>
            </w:pPr>
          </w:p>
        </w:tc>
        <w:tc>
          <w:tcPr>
            <w:tcW w:w="1701" w:type="dxa"/>
            <w:shd w:val="clear" w:color="auto" w:fill="FDE9D9"/>
          </w:tcPr>
          <w:p w14:paraId="63D7D250" w14:textId="77777777" w:rsidR="00B425D9" w:rsidRPr="00D725E4" w:rsidRDefault="00B425D9" w:rsidP="00D725E4">
            <w:pPr>
              <w:spacing w:after="0" w:line="240" w:lineRule="auto"/>
              <w:rPr>
                <w:rFonts w:ascii="Arial" w:hAnsi="Arial" w:cs="Arial"/>
                <w:b/>
                <w:sz w:val="20"/>
                <w:szCs w:val="20"/>
              </w:rPr>
            </w:pPr>
          </w:p>
          <w:p w14:paraId="69AC2FA9" w14:textId="77777777" w:rsidR="00B425D9" w:rsidRPr="00D725E4" w:rsidRDefault="00B425D9" w:rsidP="00D725E4">
            <w:pPr>
              <w:spacing w:after="0" w:line="240" w:lineRule="auto"/>
              <w:jc w:val="center"/>
              <w:rPr>
                <w:rFonts w:ascii="Arial" w:hAnsi="Arial" w:cs="Arial"/>
                <w:b/>
                <w:sz w:val="20"/>
                <w:szCs w:val="20"/>
              </w:rPr>
            </w:pPr>
            <w:r w:rsidRPr="00D725E4">
              <w:rPr>
                <w:rFonts w:ascii="Arial" w:hAnsi="Arial" w:cs="Arial"/>
                <w:b/>
                <w:sz w:val="20"/>
                <w:szCs w:val="20"/>
              </w:rPr>
              <w:t>Βαθμός Υλοποίησης κατά την τριετία</w:t>
            </w:r>
          </w:p>
          <w:p w14:paraId="0DAD561E" w14:textId="77777777" w:rsidR="001F24BA" w:rsidRPr="00D725E4" w:rsidRDefault="001F24BA" w:rsidP="00D725E4">
            <w:pPr>
              <w:spacing w:after="0" w:line="240" w:lineRule="auto"/>
              <w:jc w:val="center"/>
              <w:rPr>
                <w:rFonts w:ascii="Arial" w:hAnsi="Arial" w:cs="Arial"/>
                <w:b/>
                <w:sz w:val="20"/>
                <w:szCs w:val="20"/>
              </w:rPr>
            </w:pPr>
          </w:p>
        </w:tc>
        <w:tc>
          <w:tcPr>
            <w:tcW w:w="5851" w:type="dxa"/>
            <w:gridSpan w:val="2"/>
            <w:shd w:val="clear" w:color="auto" w:fill="FDE9D9"/>
          </w:tcPr>
          <w:p w14:paraId="4DCD69B4" w14:textId="77777777" w:rsidR="001F24BA" w:rsidRPr="00D725E4" w:rsidRDefault="001F24BA" w:rsidP="00D725E4">
            <w:pPr>
              <w:spacing w:after="0" w:line="240" w:lineRule="auto"/>
              <w:jc w:val="center"/>
              <w:rPr>
                <w:rFonts w:ascii="Arial" w:hAnsi="Arial" w:cs="Arial"/>
                <w:b/>
                <w:sz w:val="20"/>
                <w:szCs w:val="20"/>
              </w:rPr>
            </w:pPr>
          </w:p>
          <w:p w14:paraId="5C5D100E"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Ποσοτικά και Ποιοτικά Αποτελέσματα</w:t>
            </w:r>
          </w:p>
        </w:tc>
      </w:tr>
      <w:tr w:rsidR="00B43283" w:rsidRPr="00D725E4" w14:paraId="58C91B13" w14:textId="77777777" w:rsidTr="00233E7D">
        <w:tc>
          <w:tcPr>
            <w:tcW w:w="10031" w:type="dxa"/>
            <w:gridSpan w:val="4"/>
            <w:shd w:val="clear" w:color="auto" w:fill="FABF8F"/>
          </w:tcPr>
          <w:p w14:paraId="54938B6E" w14:textId="77777777" w:rsidR="00B43283" w:rsidRPr="00D725E4" w:rsidRDefault="00B43283" w:rsidP="00D725E4">
            <w:pPr>
              <w:spacing w:after="0" w:line="240" w:lineRule="auto"/>
              <w:rPr>
                <w:rFonts w:ascii="Arial" w:hAnsi="Arial" w:cs="Arial"/>
                <w:b/>
                <w:sz w:val="20"/>
                <w:szCs w:val="20"/>
              </w:rPr>
            </w:pPr>
          </w:p>
          <w:p w14:paraId="3B58CD4F" w14:textId="77777777" w:rsidR="00B43283" w:rsidRPr="00D725E4" w:rsidRDefault="00B43283" w:rsidP="00D725E4">
            <w:pPr>
              <w:spacing w:after="0" w:line="240" w:lineRule="auto"/>
              <w:rPr>
                <w:rFonts w:ascii="Arial" w:hAnsi="Arial" w:cs="Arial"/>
                <w:b/>
                <w:sz w:val="20"/>
                <w:szCs w:val="20"/>
              </w:rPr>
            </w:pPr>
            <w:r w:rsidRPr="00D725E4">
              <w:rPr>
                <w:rFonts w:ascii="Arial" w:hAnsi="Arial" w:cs="Arial"/>
                <w:b/>
                <w:sz w:val="20"/>
                <w:szCs w:val="20"/>
              </w:rPr>
              <w:t>Υπηρεσία Ενέργειας</w:t>
            </w:r>
          </w:p>
        </w:tc>
      </w:tr>
      <w:tr w:rsidR="00CE5051" w:rsidRPr="00D725E4" w14:paraId="5EBED858" w14:textId="77777777" w:rsidTr="00DA14B3">
        <w:tc>
          <w:tcPr>
            <w:tcW w:w="2479" w:type="dxa"/>
            <w:shd w:val="clear" w:color="auto" w:fill="auto"/>
          </w:tcPr>
          <w:p w14:paraId="36209DC4" w14:textId="77777777" w:rsidR="00740DDC" w:rsidRPr="00D725E4" w:rsidRDefault="00CE5051" w:rsidP="00D725E4">
            <w:pPr>
              <w:spacing w:after="0" w:line="240" w:lineRule="auto"/>
              <w:rPr>
                <w:rFonts w:ascii="Arial" w:hAnsi="Arial" w:cs="Arial"/>
                <w:sz w:val="20"/>
                <w:szCs w:val="20"/>
              </w:rPr>
            </w:pPr>
            <w:r w:rsidRPr="00D725E4">
              <w:rPr>
                <w:rFonts w:ascii="Arial" w:hAnsi="Arial" w:cs="Arial"/>
                <w:sz w:val="20"/>
                <w:szCs w:val="20"/>
              </w:rPr>
              <w:t xml:space="preserve">1. Συνέχιση εφαρμογής του Διατάγματος του Υπουργού ΕΕΒ που αφορά τις κατηγορίες ευάλωτων καταναλωτών ηλεκτρικής ενέργειας και τα μέτρα προστασίας τους, όπως αυτό τροποποιείται ή αντικαθίσταται. </w:t>
            </w:r>
          </w:p>
          <w:p w14:paraId="1C513754" w14:textId="77777777" w:rsidR="00CE5051" w:rsidRPr="00D725E4" w:rsidRDefault="00CE5051" w:rsidP="00D725E4">
            <w:pPr>
              <w:spacing w:after="0" w:line="240" w:lineRule="auto"/>
              <w:rPr>
                <w:rFonts w:ascii="Arial" w:hAnsi="Arial" w:cs="Arial"/>
                <w:sz w:val="20"/>
                <w:szCs w:val="20"/>
              </w:rPr>
            </w:pPr>
          </w:p>
        </w:tc>
        <w:tc>
          <w:tcPr>
            <w:tcW w:w="1740" w:type="dxa"/>
            <w:gridSpan w:val="2"/>
            <w:shd w:val="clear" w:color="auto" w:fill="auto"/>
          </w:tcPr>
          <w:p w14:paraId="72C46429" w14:textId="77777777" w:rsidR="001D6BCC" w:rsidRPr="00D725E4" w:rsidRDefault="001D6BCC" w:rsidP="00D725E4">
            <w:pPr>
              <w:spacing w:after="0" w:line="240" w:lineRule="auto"/>
              <w:jc w:val="center"/>
              <w:rPr>
                <w:rFonts w:ascii="Arial" w:hAnsi="Arial" w:cs="Arial"/>
                <w:sz w:val="20"/>
                <w:szCs w:val="20"/>
              </w:rPr>
            </w:pPr>
          </w:p>
          <w:p w14:paraId="73436025" w14:textId="77777777" w:rsidR="00CE5051" w:rsidRPr="00D725E4" w:rsidRDefault="001D6BCC" w:rsidP="00D725E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shd w:val="clear" w:color="auto" w:fill="auto"/>
          </w:tcPr>
          <w:p w14:paraId="7ACC50F7" w14:textId="77777777" w:rsidR="001D6BCC" w:rsidRPr="00D725E4" w:rsidRDefault="001D6BCC" w:rsidP="00D725E4">
            <w:pPr>
              <w:spacing w:after="0" w:line="240" w:lineRule="auto"/>
              <w:jc w:val="both"/>
              <w:rPr>
                <w:rFonts w:ascii="Arial" w:hAnsi="Arial" w:cs="Arial"/>
                <w:sz w:val="20"/>
                <w:szCs w:val="20"/>
                <w:lang w:bidi="el-GR"/>
              </w:rPr>
            </w:pPr>
            <w:r w:rsidRPr="00D725E4">
              <w:rPr>
                <w:rFonts w:ascii="Arial" w:hAnsi="Arial" w:cs="Arial"/>
                <w:sz w:val="20"/>
                <w:szCs w:val="20"/>
                <w:lang w:bidi="el-GR"/>
              </w:rPr>
              <w:t>Συνεχίστηκε</w:t>
            </w:r>
            <w:r w:rsidRPr="00D725E4">
              <w:rPr>
                <w:rFonts w:ascii="Arial" w:hAnsi="Arial" w:cs="Arial"/>
                <w:sz w:val="20"/>
                <w:szCs w:val="20"/>
                <w:lang w:bidi="el-GR"/>
              </w:rPr>
              <w:tab/>
              <w:t>η</w:t>
            </w:r>
            <w:r w:rsidRPr="00D725E4">
              <w:rPr>
                <w:rFonts w:ascii="Arial" w:hAnsi="Arial" w:cs="Arial"/>
                <w:sz w:val="20"/>
                <w:szCs w:val="20"/>
                <w:lang w:bidi="el-GR"/>
              </w:rPr>
              <w:tab/>
              <w:t>εφαρμογή</w:t>
            </w:r>
            <w:r w:rsidRPr="00D725E4">
              <w:rPr>
                <w:rFonts w:ascii="Arial" w:hAnsi="Arial" w:cs="Arial"/>
                <w:sz w:val="20"/>
                <w:szCs w:val="20"/>
                <w:lang w:bidi="el-GR"/>
              </w:rPr>
              <w:tab/>
              <w:t>των</w:t>
            </w:r>
            <w:r w:rsidRPr="00D725E4">
              <w:rPr>
                <w:rFonts w:ascii="Arial" w:hAnsi="Arial" w:cs="Arial"/>
                <w:sz w:val="20"/>
                <w:szCs w:val="20"/>
                <w:lang w:bidi="el-GR"/>
              </w:rPr>
              <w:tab/>
              <w:t>μέτρων</w:t>
            </w:r>
            <w:r w:rsidRPr="00D725E4">
              <w:rPr>
                <w:rFonts w:ascii="Arial" w:hAnsi="Arial" w:cs="Arial"/>
                <w:sz w:val="20"/>
                <w:szCs w:val="20"/>
                <w:lang w:bidi="el-GR"/>
              </w:rPr>
              <w:tab/>
              <w:t>που</w:t>
            </w:r>
          </w:p>
          <w:p w14:paraId="0B4B18BB" w14:textId="77777777" w:rsidR="001D6BCC" w:rsidRPr="00D725E4" w:rsidRDefault="001D6BCC" w:rsidP="00D725E4">
            <w:pPr>
              <w:spacing w:after="0" w:line="240" w:lineRule="auto"/>
              <w:jc w:val="both"/>
              <w:rPr>
                <w:rFonts w:ascii="Arial" w:hAnsi="Arial" w:cs="Arial"/>
                <w:sz w:val="20"/>
                <w:szCs w:val="20"/>
                <w:lang w:bidi="el-GR"/>
              </w:rPr>
            </w:pPr>
            <w:r w:rsidRPr="00D725E4">
              <w:rPr>
                <w:rFonts w:ascii="Arial" w:hAnsi="Arial" w:cs="Arial"/>
                <w:sz w:val="20"/>
                <w:szCs w:val="20"/>
                <w:lang w:bidi="el-GR"/>
              </w:rPr>
              <w:t>καθορίζονται στο Διάταγμα Κ.Δ.Π. 289/2015:</w:t>
            </w:r>
          </w:p>
          <w:p w14:paraId="5B00814B" w14:textId="77777777" w:rsidR="001D6BCC" w:rsidRPr="00D725E4" w:rsidRDefault="001D6BCC" w:rsidP="00D725E4">
            <w:pPr>
              <w:spacing w:after="0" w:line="240" w:lineRule="auto"/>
              <w:jc w:val="both"/>
              <w:rPr>
                <w:rFonts w:ascii="Arial" w:hAnsi="Arial" w:cs="Arial"/>
                <w:sz w:val="20"/>
                <w:szCs w:val="20"/>
                <w:lang w:bidi="el-GR"/>
              </w:rPr>
            </w:pPr>
            <w:r w:rsidRPr="00D725E4">
              <w:rPr>
                <w:rFonts w:ascii="Arial" w:hAnsi="Arial" w:cs="Arial"/>
                <w:sz w:val="20"/>
                <w:szCs w:val="20"/>
                <w:lang w:bidi="el-GR"/>
              </w:rPr>
              <w:t xml:space="preserve">(α) Αυξημένη χορηγία για την εγκατάσταση οικιακού φωτοβολταϊκού συστήματος με την μέθοδο </w:t>
            </w:r>
            <w:r w:rsidRPr="00D725E4">
              <w:rPr>
                <w:rFonts w:ascii="Arial" w:hAnsi="Arial" w:cs="Arial"/>
                <w:sz w:val="20"/>
                <w:szCs w:val="20"/>
                <w:lang w:bidi="en-US"/>
              </w:rPr>
              <w:t>net</w:t>
            </w:r>
            <w:r w:rsidRPr="00D725E4">
              <w:rPr>
                <w:rFonts w:ascii="Arial" w:hAnsi="Arial" w:cs="Arial"/>
                <w:sz w:val="20"/>
                <w:szCs w:val="20"/>
              </w:rPr>
              <w:t xml:space="preserve"> </w:t>
            </w:r>
            <w:r w:rsidRPr="00D725E4">
              <w:rPr>
                <w:rFonts w:ascii="Arial" w:hAnsi="Arial" w:cs="Arial"/>
                <w:sz w:val="20"/>
                <w:szCs w:val="20"/>
                <w:lang w:bidi="en-US"/>
              </w:rPr>
              <w:t>metering</w:t>
            </w:r>
            <w:r w:rsidRPr="00D725E4">
              <w:rPr>
                <w:rFonts w:ascii="Arial" w:hAnsi="Arial" w:cs="Arial"/>
                <w:sz w:val="20"/>
                <w:szCs w:val="20"/>
              </w:rPr>
              <w:t xml:space="preserve"> (€1000/</w:t>
            </w:r>
            <w:r w:rsidRPr="00D725E4">
              <w:rPr>
                <w:rFonts w:ascii="Arial" w:hAnsi="Arial" w:cs="Arial"/>
                <w:sz w:val="20"/>
                <w:szCs w:val="20"/>
                <w:lang w:bidi="en-US"/>
              </w:rPr>
              <w:t>kW</w:t>
            </w:r>
            <w:r w:rsidRPr="00D725E4">
              <w:rPr>
                <w:rFonts w:ascii="Arial" w:hAnsi="Arial" w:cs="Arial"/>
                <w:sz w:val="20"/>
                <w:szCs w:val="20"/>
              </w:rPr>
              <w:t xml:space="preserve"> </w:t>
            </w:r>
            <w:r w:rsidRPr="00D725E4">
              <w:rPr>
                <w:rFonts w:ascii="Arial" w:hAnsi="Arial" w:cs="Arial"/>
                <w:sz w:val="20"/>
                <w:szCs w:val="20"/>
                <w:lang w:bidi="el-GR"/>
              </w:rPr>
              <w:t xml:space="preserve">αντί </w:t>
            </w:r>
            <w:r w:rsidRPr="00D725E4">
              <w:rPr>
                <w:rFonts w:ascii="Arial" w:hAnsi="Arial" w:cs="Arial"/>
                <w:sz w:val="20"/>
                <w:szCs w:val="20"/>
              </w:rPr>
              <w:t>€375/</w:t>
            </w:r>
            <w:r w:rsidRPr="00D725E4">
              <w:rPr>
                <w:rFonts w:ascii="Arial" w:hAnsi="Arial" w:cs="Arial"/>
                <w:sz w:val="20"/>
                <w:szCs w:val="20"/>
                <w:lang w:bidi="en-US"/>
              </w:rPr>
              <w:t>kW</w:t>
            </w:r>
            <w:r w:rsidRPr="00D725E4">
              <w:rPr>
                <w:rFonts w:ascii="Arial" w:hAnsi="Arial" w:cs="Arial"/>
                <w:sz w:val="20"/>
                <w:szCs w:val="20"/>
              </w:rPr>
              <w:t xml:space="preserve"> </w:t>
            </w:r>
            <w:r w:rsidRPr="00D725E4">
              <w:rPr>
                <w:rFonts w:ascii="Arial" w:hAnsi="Arial" w:cs="Arial"/>
                <w:sz w:val="20"/>
                <w:szCs w:val="20"/>
                <w:lang w:bidi="el-GR"/>
              </w:rPr>
              <w:t>με μέγιστο ποσό χορηγίας €5000).</w:t>
            </w:r>
          </w:p>
          <w:p w14:paraId="3D6CFF66" w14:textId="77777777" w:rsidR="001D6BCC" w:rsidRPr="00D725E4" w:rsidRDefault="001D6BCC" w:rsidP="00D725E4">
            <w:pPr>
              <w:spacing w:after="0" w:line="240" w:lineRule="auto"/>
              <w:jc w:val="both"/>
              <w:rPr>
                <w:rFonts w:ascii="Arial" w:hAnsi="Arial" w:cs="Arial"/>
                <w:sz w:val="20"/>
                <w:szCs w:val="20"/>
                <w:lang w:bidi="el-GR"/>
              </w:rPr>
            </w:pPr>
            <w:r w:rsidRPr="00D725E4">
              <w:rPr>
                <w:rFonts w:ascii="Arial" w:hAnsi="Arial" w:cs="Arial"/>
                <w:sz w:val="20"/>
                <w:szCs w:val="20"/>
                <w:lang w:bidi="el-GR"/>
              </w:rPr>
              <w:t>(β) Αυξημένη χορηγία για αναβάθμιση κατοικιών μέσω του Σχεδίου «Εξοικονομώ και Αναβαθμίζω στις κατοικίες» (80% αντί 60%).</w:t>
            </w:r>
          </w:p>
          <w:p w14:paraId="198ECE23" w14:textId="77777777" w:rsidR="001D6BCC" w:rsidRPr="00D725E4" w:rsidRDefault="001D6BCC" w:rsidP="00D725E4">
            <w:pPr>
              <w:spacing w:after="0" w:line="240" w:lineRule="auto"/>
              <w:jc w:val="both"/>
              <w:rPr>
                <w:rFonts w:ascii="Arial" w:hAnsi="Arial" w:cs="Arial"/>
                <w:sz w:val="20"/>
                <w:szCs w:val="20"/>
                <w:lang w:bidi="el-GR"/>
              </w:rPr>
            </w:pPr>
            <w:r w:rsidRPr="00D725E4">
              <w:rPr>
                <w:rFonts w:ascii="Arial" w:hAnsi="Arial" w:cs="Arial"/>
                <w:sz w:val="20"/>
                <w:szCs w:val="20"/>
                <w:lang w:bidi="el-GR"/>
              </w:rPr>
              <w:t>(γ) Μη-αποκοπή ή επανασύνδεση ηλεκτρικής ενέργειας σε κρίσιμες περιόδους για ευάλωτους καταναλωτές για τους οποίους η απρόσκοπτη παροχή ηλεκτρικής ενέργειας είναι απαραίτητη για λόγους που σχετίζονται με την υγεία και η αποκοπή της ηλεκτρικής ενέργειας μπορεί να θέσει σε άμεσο κίνδυνο τη ζωή τους.</w:t>
            </w:r>
          </w:p>
          <w:p w14:paraId="1686E5A4" w14:textId="77777777" w:rsidR="001D6BCC" w:rsidRPr="00D725E4" w:rsidRDefault="001D6BCC" w:rsidP="00D725E4">
            <w:pPr>
              <w:spacing w:after="0" w:line="240" w:lineRule="auto"/>
              <w:jc w:val="both"/>
              <w:rPr>
                <w:rFonts w:ascii="Arial" w:hAnsi="Arial" w:cs="Arial"/>
                <w:sz w:val="20"/>
                <w:szCs w:val="20"/>
                <w:lang w:bidi="el-GR"/>
              </w:rPr>
            </w:pPr>
            <w:r w:rsidRPr="00D725E4">
              <w:rPr>
                <w:rFonts w:ascii="Arial" w:hAnsi="Arial" w:cs="Arial"/>
                <w:sz w:val="20"/>
                <w:szCs w:val="20"/>
                <w:lang w:bidi="el-GR"/>
              </w:rPr>
              <w:t>(δ) Ένταξη στην ειδική διατίμηση ηλεκτρισμού στην οποία το κόστος ηλεκτρικής ενέργειας είναι περίπου 20% πιο χαμηλό από την κανονική διατίμηση.</w:t>
            </w:r>
          </w:p>
          <w:p w14:paraId="50247EA6" w14:textId="77777777" w:rsidR="001D6BCC" w:rsidRPr="00D725E4" w:rsidRDefault="001D6BCC" w:rsidP="00D725E4">
            <w:pPr>
              <w:spacing w:after="0" w:line="240" w:lineRule="auto"/>
              <w:jc w:val="both"/>
              <w:rPr>
                <w:rFonts w:ascii="Arial" w:hAnsi="Arial" w:cs="Arial"/>
                <w:sz w:val="20"/>
                <w:szCs w:val="20"/>
                <w:lang w:bidi="el-GR"/>
              </w:rPr>
            </w:pPr>
            <w:r w:rsidRPr="00D725E4">
              <w:rPr>
                <w:rFonts w:ascii="Arial" w:hAnsi="Arial" w:cs="Arial"/>
                <w:sz w:val="20"/>
                <w:szCs w:val="20"/>
                <w:lang w:bidi="el-GR"/>
              </w:rPr>
              <w:t>Τα άτομα που λαμβάνουν επιδόματα από το Τμήμα Κοινωνικής Ενσωμάτωσης Ατόμων με Αναπηρίες και είναι δικαιούχοι όλων των πιο πάνω μέτρων είναι:</w:t>
            </w:r>
          </w:p>
          <w:p w14:paraId="231B7761" w14:textId="77777777" w:rsidR="001D6BCC" w:rsidRPr="00D725E4" w:rsidRDefault="001D6BCC" w:rsidP="00D725E4">
            <w:pPr>
              <w:numPr>
                <w:ilvl w:val="0"/>
                <w:numId w:val="12"/>
              </w:numPr>
              <w:spacing w:after="0" w:line="240" w:lineRule="auto"/>
              <w:jc w:val="both"/>
              <w:rPr>
                <w:rFonts w:ascii="Arial" w:hAnsi="Arial" w:cs="Arial"/>
                <w:sz w:val="20"/>
                <w:szCs w:val="20"/>
                <w:lang w:bidi="el-GR"/>
              </w:rPr>
            </w:pPr>
            <w:r w:rsidRPr="00D725E4">
              <w:rPr>
                <w:rFonts w:ascii="Arial" w:hAnsi="Arial" w:cs="Arial"/>
                <w:sz w:val="20"/>
                <w:szCs w:val="20"/>
                <w:lang w:bidi="el-GR"/>
              </w:rPr>
              <w:t>Λήπτες επιδόματος βαριάς κινητικής αναπηρίας 2383 Δικαιούχοι.</w:t>
            </w:r>
          </w:p>
          <w:p w14:paraId="6FBF8C3E" w14:textId="77777777" w:rsidR="001D6BCC" w:rsidRPr="00D725E4" w:rsidRDefault="001D6BCC" w:rsidP="00D725E4">
            <w:pPr>
              <w:numPr>
                <w:ilvl w:val="0"/>
                <w:numId w:val="12"/>
              </w:numPr>
              <w:spacing w:after="0" w:line="240" w:lineRule="auto"/>
              <w:jc w:val="both"/>
              <w:rPr>
                <w:rFonts w:ascii="Arial" w:hAnsi="Arial" w:cs="Arial"/>
                <w:sz w:val="20"/>
                <w:szCs w:val="20"/>
                <w:lang w:bidi="el-GR"/>
              </w:rPr>
            </w:pPr>
            <w:r w:rsidRPr="00D725E4">
              <w:rPr>
                <w:rFonts w:ascii="Arial" w:hAnsi="Arial" w:cs="Arial"/>
                <w:sz w:val="20"/>
                <w:szCs w:val="20"/>
                <w:lang w:bidi="el-GR"/>
              </w:rPr>
              <w:t>Λήπτες επιδόματος φροντίδας σε παραπληγικά άτομα.</w:t>
            </w:r>
          </w:p>
          <w:p w14:paraId="227415B8" w14:textId="77777777" w:rsidR="001D6BCC" w:rsidRPr="00D725E4" w:rsidRDefault="001D6BCC" w:rsidP="00D725E4">
            <w:pPr>
              <w:spacing w:after="0" w:line="240" w:lineRule="auto"/>
              <w:jc w:val="both"/>
              <w:rPr>
                <w:rFonts w:ascii="Arial" w:hAnsi="Arial" w:cs="Arial"/>
                <w:sz w:val="20"/>
                <w:szCs w:val="20"/>
                <w:lang w:bidi="el-GR"/>
              </w:rPr>
            </w:pPr>
            <w:r w:rsidRPr="00D725E4">
              <w:rPr>
                <w:rFonts w:ascii="Arial" w:hAnsi="Arial" w:cs="Arial"/>
                <w:sz w:val="20"/>
                <w:szCs w:val="20"/>
                <w:lang w:bidi="el-GR"/>
              </w:rPr>
              <w:t>1326 Δικαιούχοι</w:t>
            </w:r>
          </w:p>
          <w:p w14:paraId="5A71FC99" w14:textId="77777777" w:rsidR="001D6BCC" w:rsidRPr="00D725E4" w:rsidRDefault="001D6BCC" w:rsidP="00D725E4">
            <w:pPr>
              <w:numPr>
                <w:ilvl w:val="0"/>
                <w:numId w:val="12"/>
              </w:numPr>
              <w:spacing w:after="0" w:line="240" w:lineRule="auto"/>
              <w:jc w:val="both"/>
              <w:rPr>
                <w:rFonts w:ascii="Arial" w:hAnsi="Arial" w:cs="Arial"/>
                <w:sz w:val="20"/>
                <w:szCs w:val="20"/>
                <w:lang w:bidi="el-GR"/>
              </w:rPr>
            </w:pPr>
            <w:r w:rsidRPr="00D725E4">
              <w:rPr>
                <w:rFonts w:ascii="Arial" w:hAnsi="Arial" w:cs="Arial"/>
                <w:sz w:val="20"/>
                <w:szCs w:val="20"/>
                <w:lang w:bidi="el-GR"/>
              </w:rPr>
              <w:t>Λήπτες επιδόματος φροντίδας σε τετραπληγικά άτομα.</w:t>
            </w:r>
          </w:p>
          <w:p w14:paraId="61F461BB" w14:textId="77777777" w:rsidR="001D6BCC" w:rsidRPr="00D725E4" w:rsidRDefault="001D6BCC" w:rsidP="00D725E4">
            <w:pPr>
              <w:spacing w:after="0" w:line="240" w:lineRule="auto"/>
              <w:jc w:val="both"/>
              <w:rPr>
                <w:rFonts w:ascii="Arial" w:hAnsi="Arial" w:cs="Arial"/>
                <w:sz w:val="20"/>
                <w:szCs w:val="20"/>
                <w:lang w:bidi="el-GR"/>
              </w:rPr>
            </w:pPr>
            <w:r w:rsidRPr="00D725E4">
              <w:rPr>
                <w:rFonts w:ascii="Arial" w:hAnsi="Arial" w:cs="Arial"/>
                <w:sz w:val="20"/>
                <w:szCs w:val="20"/>
                <w:lang w:bidi="el-GR"/>
              </w:rPr>
              <w:t>938 Δικαιούχοι</w:t>
            </w:r>
          </w:p>
          <w:p w14:paraId="77562F34" w14:textId="77777777" w:rsidR="001D6BCC" w:rsidRPr="00D725E4" w:rsidRDefault="001D6BCC" w:rsidP="00D725E4">
            <w:pPr>
              <w:numPr>
                <w:ilvl w:val="0"/>
                <w:numId w:val="12"/>
              </w:numPr>
              <w:spacing w:after="0" w:line="240" w:lineRule="auto"/>
              <w:jc w:val="both"/>
              <w:rPr>
                <w:rFonts w:ascii="Arial" w:hAnsi="Arial" w:cs="Arial"/>
                <w:sz w:val="20"/>
                <w:szCs w:val="20"/>
                <w:lang w:bidi="el-GR"/>
              </w:rPr>
            </w:pPr>
            <w:r w:rsidRPr="00D725E4">
              <w:rPr>
                <w:rFonts w:ascii="Arial" w:hAnsi="Arial" w:cs="Arial"/>
                <w:sz w:val="20"/>
                <w:szCs w:val="20"/>
                <w:lang w:bidi="el-GR"/>
              </w:rPr>
              <w:t>Λήπτες</w:t>
            </w:r>
            <w:r w:rsidRPr="00D725E4">
              <w:rPr>
                <w:rFonts w:ascii="Arial" w:hAnsi="Arial" w:cs="Arial"/>
                <w:sz w:val="20"/>
                <w:szCs w:val="20"/>
                <w:lang w:bidi="el-GR"/>
              </w:rPr>
              <w:tab/>
              <w:t>επιδόματος</w:t>
            </w:r>
            <w:r w:rsidRPr="00D725E4">
              <w:rPr>
                <w:rFonts w:ascii="Arial" w:hAnsi="Arial" w:cs="Arial"/>
                <w:sz w:val="20"/>
                <w:szCs w:val="20"/>
                <w:lang w:bidi="el-GR"/>
              </w:rPr>
              <w:tab/>
              <w:t>διακίνησης</w:t>
            </w:r>
            <w:r w:rsidRPr="00D725E4">
              <w:rPr>
                <w:rFonts w:ascii="Arial" w:hAnsi="Arial" w:cs="Arial"/>
                <w:sz w:val="20"/>
                <w:szCs w:val="20"/>
                <w:lang w:bidi="el-GR"/>
              </w:rPr>
              <w:tab/>
              <w:t>στους</w:t>
            </w:r>
          </w:p>
          <w:p w14:paraId="405DC9CA" w14:textId="77777777" w:rsidR="001D6BCC" w:rsidRPr="00D725E4" w:rsidRDefault="001D6BCC" w:rsidP="00D725E4">
            <w:pPr>
              <w:spacing w:after="0" w:line="240" w:lineRule="auto"/>
              <w:jc w:val="both"/>
              <w:rPr>
                <w:rFonts w:ascii="Arial" w:hAnsi="Arial" w:cs="Arial"/>
                <w:sz w:val="20"/>
                <w:szCs w:val="20"/>
                <w:lang w:bidi="el-GR"/>
              </w:rPr>
            </w:pPr>
            <w:r w:rsidRPr="00D725E4">
              <w:rPr>
                <w:rFonts w:ascii="Arial" w:hAnsi="Arial" w:cs="Arial"/>
                <w:sz w:val="20"/>
                <w:szCs w:val="20"/>
                <w:lang w:bidi="el-GR"/>
              </w:rPr>
              <w:t>αιμοκαθαιρόμενους νεφροπαθείς (δικαιούχοι όλων το πιο πάνω μέτρων από τις 22/08/2022).</w:t>
            </w:r>
          </w:p>
          <w:p w14:paraId="69131370" w14:textId="77777777" w:rsidR="000B5222" w:rsidRPr="00D725E4" w:rsidRDefault="001D6BCC" w:rsidP="00D725E4">
            <w:pPr>
              <w:spacing w:after="0" w:line="240" w:lineRule="auto"/>
              <w:jc w:val="both"/>
              <w:rPr>
                <w:rFonts w:ascii="Arial" w:hAnsi="Arial" w:cs="Arial"/>
                <w:sz w:val="20"/>
                <w:szCs w:val="20"/>
                <w:lang w:bidi="el-GR"/>
              </w:rPr>
            </w:pPr>
            <w:r w:rsidRPr="00D725E4">
              <w:rPr>
                <w:rFonts w:ascii="Arial" w:hAnsi="Arial" w:cs="Arial"/>
                <w:sz w:val="20"/>
                <w:szCs w:val="20"/>
                <w:lang w:bidi="el-GR"/>
              </w:rPr>
              <w:t>824 Δικαιούχοι</w:t>
            </w:r>
          </w:p>
          <w:p w14:paraId="1BDD8D5A" w14:textId="77777777" w:rsidR="001D6BCC" w:rsidRPr="00D725E4" w:rsidRDefault="001D6BCC" w:rsidP="00D725E4">
            <w:pPr>
              <w:spacing w:after="0" w:line="240" w:lineRule="auto"/>
              <w:jc w:val="both"/>
              <w:rPr>
                <w:rFonts w:ascii="Arial" w:hAnsi="Arial" w:cs="Arial"/>
                <w:sz w:val="20"/>
                <w:szCs w:val="20"/>
                <w:lang w:bidi="el-GR"/>
              </w:rPr>
            </w:pPr>
            <w:r w:rsidRPr="00D725E4">
              <w:rPr>
                <w:rFonts w:ascii="Arial" w:hAnsi="Arial" w:cs="Arial"/>
                <w:sz w:val="20"/>
                <w:szCs w:val="20"/>
                <w:lang w:bidi="el-GR"/>
              </w:rPr>
              <w:t>Επίσης, οι λήπτες χορηγίας σε τυφλούς είναι δικαιούχοι των μέτρων α, β, γ που αναφέρονται πιο πάνω, συνολικά 1978 Δικαιούχοι.</w:t>
            </w:r>
          </w:p>
          <w:p w14:paraId="1D846B1F" w14:textId="77777777" w:rsidR="001D6BCC" w:rsidRPr="00D725E4" w:rsidRDefault="001D6BCC" w:rsidP="00D725E4">
            <w:pPr>
              <w:spacing w:after="0" w:line="240" w:lineRule="auto"/>
              <w:jc w:val="both"/>
              <w:rPr>
                <w:rFonts w:ascii="Arial" w:hAnsi="Arial" w:cs="Arial"/>
                <w:sz w:val="20"/>
                <w:szCs w:val="20"/>
                <w:lang w:bidi="el-GR"/>
              </w:rPr>
            </w:pPr>
            <w:r w:rsidRPr="00D725E4">
              <w:rPr>
                <w:rFonts w:ascii="Arial" w:hAnsi="Arial" w:cs="Arial"/>
                <w:sz w:val="20"/>
                <w:szCs w:val="20"/>
                <w:lang w:bidi="el-GR"/>
              </w:rPr>
              <w:t>Συνολικά 5471 άτομα είναι δικαιούχοι όλων των πιο πάνω μέτρων και 1978 άτομα (λήπτες χορηγίας για τυφλούς)</w:t>
            </w:r>
            <w:r w:rsidRPr="00D725E4">
              <w:rPr>
                <w:rFonts w:ascii="Arial" w:hAnsi="Arial" w:cs="Arial"/>
                <w:sz w:val="20"/>
                <w:szCs w:val="20"/>
                <w:lang w:bidi="el-GR"/>
              </w:rPr>
              <w:tab/>
              <w:t>εξαιρούνται</w:t>
            </w:r>
            <w:r w:rsidRPr="00D725E4">
              <w:rPr>
                <w:rFonts w:ascii="Arial" w:hAnsi="Arial" w:cs="Arial"/>
                <w:sz w:val="20"/>
                <w:szCs w:val="20"/>
                <w:lang w:bidi="el-GR"/>
              </w:rPr>
              <w:tab/>
              <w:t>της</w:t>
            </w:r>
            <w:r w:rsidRPr="00D725E4">
              <w:rPr>
                <w:rFonts w:ascii="Arial" w:hAnsi="Arial" w:cs="Arial"/>
                <w:sz w:val="20"/>
                <w:szCs w:val="20"/>
                <w:lang w:bidi="el-GR"/>
              </w:rPr>
              <w:tab/>
              <w:t>ειδικής</w:t>
            </w:r>
            <w:r w:rsidRPr="00D725E4">
              <w:rPr>
                <w:rFonts w:ascii="Arial" w:hAnsi="Arial" w:cs="Arial"/>
                <w:sz w:val="20"/>
                <w:szCs w:val="20"/>
                <w:lang w:bidi="el-GR"/>
              </w:rPr>
              <w:tab/>
              <w:t>διατίμησης</w:t>
            </w:r>
          </w:p>
          <w:p w14:paraId="7C0E4B4A" w14:textId="77777777" w:rsidR="001D6BCC" w:rsidRPr="00D725E4" w:rsidRDefault="001D6BCC" w:rsidP="00D725E4">
            <w:pPr>
              <w:spacing w:after="0" w:line="240" w:lineRule="auto"/>
              <w:jc w:val="both"/>
              <w:rPr>
                <w:rFonts w:ascii="Arial" w:hAnsi="Arial" w:cs="Arial"/>
                <w:sz w:val="20"/>
                <w:szCs w:val="20"/>
                <w:lang w:bidi="el-GR"/>
              </w:rPr>
            </w:pPr>
            <w:r w:rsidRPr="00D725E4">
              <w:rPr>
                <w:rFonts w:ascii="Arial" w:hAnsi="Arial" w:cs="Arial"/>
                <w:sz w:val="20"/>
                <w:szCs w:val="20"/>
                <w:lang w:bidi="el-GR"/>
              </w:rPr>
              <w:t>παροχής ηλεκτρισμού.</w:t>
            </w:r>
          </w:p>
          <w:p w14:paraId="4B6B5D94" w14:textId="77777777" w:rsidR="001D6BCC" w:rsidRPr="00D725E4" w:rsidRDefault="001D6BCC" w:rsidP="00D725E4">
            <w:pPr>
              <w:spacing w:after="0" w:line="240" w:lineRule="auto"/>
              <w:jc w:val="both"/>
              <w:rPr>
                <w:rFonts w:ascii="Arial" w:hAnsi="Arial" w:cs="Arial"/>
                <w:sz w:val="20"/>
                <w:szCs w:val="20"/>
                <w:lang w:bidi="el-GR"/>
              </w:rPr>
            </w:pPr>
            <w:r w:rsidRPr="00D725E4">
              <w:rPr>
                <w:rFonts w:ascii="Arial" w:hAnsi="Arial" w:cs="Arial"/>
                <w:sz w:val="20"/>
                <w:szCs w:val="20"/>
                <w:lang w:bidi="el-GR"/>
              </w:rPr>
              <w:t>Ωστόσο, με την έναρξη ισχύος της Απόφασης του Υπουργού Ενέργειας, Εμπορίου και Βιομηχανίας για επιβολή Υποχρεώσεων Παροχής Δημόσιας Υπηρεσίας (Κ.Δ.Π.</w:t>
            </w:r>
            <w:r w:rsidRPr="00D725E4">
              <w:rPr>
                <w:rFonts w:ascii="Arial" w:hAnsi="Arial" w:cs="Arial"/>
                <w:sz w:val="20"/>
                <w:szCs w:val="20"/>
                <w:lang w:bidi="el-GR"/>
              </w:rPr>
              <w:tab/>
              <w:t>307/2023), οι λήπτες της</w:t>
            </w:r>
          </w:p>
          <w:p w14:paraId="70F1CECE" w14:textId="77777777" w:rsidR="001D6BCC" w:rsidRPr="00D725E4" w:rsidRDefault="001D6BCC" w:rsidP="00D725E4">
            <w:pPr>
              <w:spacing w:after="0" w:line="240" w:lineRule="auto"/>
              <w:jc w:val="both"/>
              <w:rPr>
                <w:rFonts w:ascii="Arial" w:hAnsi="Arial" w:cs="Arial"/>
                <w:sz w:val="20"/>
                <w:szCs w:val="20"/>
                <w:lang w:bidi="el-GR"/>
              </w:rPr>
            </w:pPr>
            <w:r w:rsidRPr="00D725E4">
              <w:rPr>
                <w:rFonts w:ascii="Arial" w:hAnsi="Arial" w:cs="Arial"/>
                <w:sz w:val="20"/>
                <w:szCs w:val="20"/>
                <w:lang w:bidi="el-GR"/>
              </w:rPr>
              <w:t>χορηγίας για τυφλούς θα γίνουν δικαιούχοι και της ειδικής διατίμησης ηλεκτρισμού</w:t>
            </w:r>
          </w:p>
          <w:p w14:paraId="07979F17" w14:textId="77777777" w:rsidR="001D6BCC" w:rsidRPr="00D725E4" w:rsidRDefault="001D6BCC" w:rsidP="00D725E4">
            <w:pPr>
              <w:spacing w:after="0" w:line="240" w:lineRule="auto"/>
              <w:jc w:val="both"/>
              <w:rPr>
                <w:rFonts w:ascii="Arial" w:hAnsi="Arial" w:cs="Arial"/>
                <w:sz w:val="20"/>
                <w:szCs w:val="20"/>
              </w:rPr>
            </w:pPr>
          </w:p>
        </w:tc>
      </w:tr>
      <w:tr w:rsidR="00B43283" w:rsidRPr="00D725E4" w14:paraId="14C5026B" w14:textId="77777777" w:rsidTr="00233E7D">
        <w:tc>
          <w:tcPr>
            <w:tcW w:w="10031" w:type="dxa"/>
            <w:gridSpan w:val="4"/>
            <w:shd w:val="clear" w:color="auto" w:fill="FABF8F"/>
          </w:tcPr>
          <w:p w14:paraId="5A7EA180" w14:textId="77777777" w:rsidR="00B43283" w:rsidRPr="00D725E4" w:rsidRDefault="00B43283" w:rsidP="00D725E4">
            <w:pPr>
              <w:spacing w:after="0" w:line="240" w:lineRule="auto"/>
              <w:rPr>
                <w:rFonts w:ascii="Arial" w:hAnsi="Arial" w:cs="Arial"/>
                <w:b/>
                <w:sz w:val="20"/>
                <w:szCs w:val="20"/>
              </w:rPr>
            </w:pPr>
          </w:p>
          <w:p w14:paraId="47069D2B" w14:textId="77777777" w:rsidR="00B43283" w:rsidRPr="00D725E4" w:rsidRDefault="00B43283" w:rsidP="00D725E4">
            <w:pPr>
              <w:spacing w:after="0" w:line="240" w:lineRule="auto"/>
              <w:rPr>
                <w:rFonts w:ascii="Arial" w:hAnsi="Arial" w:cs="Arial"/>
                <w:b/>
                <w:sz w:val="20"/>
                <w:szCs w:val="20"/>
              </w:rPr>
            </w:pPr>
            <w:r w:rsidRPr="00D725E4">
              <w:rPr>
                <w:rFonts w:ascii="Arial" w:hAnsi="Arial" w:cs="Arial"/>
                <w:b/>
                <w:sz w:val="20"/>
                <w:szCs w:val="20"/>
              </w:rPr>
              <w:t>Υπηρεσία Προστασίας Καταναλωτή</w:t>
            </w:r>
          </w:p>
          <w:p w14:paraId="63C84326" w14:textId="77777777" w:rsidR="00B43283" w:rsidRPr="00D725E4" w:rsidRDefault="00B43283" w:rsidP="00D725E4">
            <w:pPr>
              <w:spacing w:after="0" w:line="240" w:lineRule="auto"/>
              <w:rPr>
                <w:rFonts w:ascii="Arial" w:hAnsi="Arial" w:cs="Arial"/>
                <w:b/>
                <w:sz w:val="20"/>
                <w:szCs w:val="20"/>
              </w:rPr>
            </w:pPr>
          </w:p>
        </w:tc>
      </w:tr>
      <w:tr w:rsidR="00CE5051" w:rsidRPr="00D725E4" w14:paraId="617E1756" w14:textId="77777777" w:rsidTr="00DA14B3">
        <w:tc>
          <w:tcPr>
            <w:tcW w:w="2479" w:type="dxa"/>
            <w:shd w:val="clear" w:color="auto" w:fill="auto"/>
          </w:tcPr>
          <w:p w14:paraId="64FA6EC7" w14:textId="77777777" w:rsidR="00CE5051" w:rsidRPr="00D725E4" w:rsidRDefault="00B43283" w:rsidP="00D725E4">
            <w:pPr>
              <w:spacing w:after="0" w:line="240" w:lineRule="auto"/>
              <w:rPr>
                <w:rFonts w:ascii="Arial" w:hAnsi="Arial" w:cs="Arial"/>
                <w:sz w:val="20"/>
                <w:szCs w:val="20"/>
              </w:rPr>
            </w:pPr>
            <w:r w:rsidRPr="00D725E4">
              <w:rPr>
                <w:rFonts w:ascii="Arial" w:hAnsi="Arial" w:cs="Arial"/>
                <w:sz w:val="20"/>
                <w:szCs w:val="20"/>
              </w:rPr>
              <w:t xml:space="preserve">2. </w:t>
            </w:r>
            <w:r w:rsidR="00CE5051" w:rsidRPr="00D725E4">
              <w:rPr>
                <w:rFonts w:ascii="Arial" w:hAnsi="Arial" w:cs="Arial"/>
                <w:sz w:val="20"/>
                <w:szCs w:val="20"/>
              </w:rPr>
              <w:t xml:space="preserve">Πραγματοποίηση διαλέξεων </w:t>
            </w:r>
          </w:p>
        </w:tc>
        <w:tc>
          <w:tcPr>
            <w:tcW w:w="1740" w:type="dxa"/>
            <w:gridSpan w:val="2"/>
            <w:shd w:val="clear" w:color="auto" w:fill="auto"/>
          </w:tcPr>
          <w:p w14:paraId="7678B310" w14:textId="77777777" w:rsidR="001D6BCC" w:rsidRPr="00D725E4" w:rsidRDefault="001D6BCC" w:rsidP="00D725E4">
            <w:pPr>
              <w:spacing w:after="0" w:line="240" w:lineRule="auto"/>
              <w:jc w:val="center"/>
              <w:rPr>
                <w:rFonts w:ascii="Arial" w:hAnsi="Arial" w:cs="Arial"/>
                <w:sz w:val="20"/>
                <w:szCs w:val="20"/>
              </w:rPr>
            </w:pPr>
          </w:p>
          <w:p w14:paraId="0F7A66CD" w14:textId="77777777" w:rsidR="000B5222" w:rsidRPr="00D725E4" w:rsidRDefault="001D6BCC" w:rsidP="00D725E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shd w:val="clear" w:color="auto" w:fill="auto"/>
          </w:tcPr>
          <w:p w14:paraId="65C66EDB" w14:textId="77777777" w:rsidR="001D6BCC" w:rsidRPr="00D725E4" w:rsidRDefault="001D6BCC" w:rsidP="00D725E4">
            <w:pPr>
              <w:spacing w:line="240" w:lineRule="auto"/>
              <w:jc w:val="both"/>
              <w:rPr>
                <w:rFonts w:ascii="Arial" w:hAnsi="Arial" w:cs="Arial"/>
                <w:sz w:val="20"/>
                <w:szCs w:val="20"/>
              </w:rPr>
            </w:pPr>
            <w:r w:rsidRPr="00D725E4">
              <w:rPr>
                <w:rFonts w:ascii="Arial" w:hAnsi="Arial" w:cs="Arial"/>
                <w:sz w:val="20"/>
                <w:szCs w:val="20"/>
              </w:rPr>
              <w:t xml:space="preserve">Πραγματοποίηση τριών διαλέξεων (2022) στη σχολή κωφών, οι οποίες κάλυψαν όλα τις σχολικές βαθμίδες της δημοτικής και </w:t>
            </w:r>
            <w:r w:rsidRPr="00D725E4">
              <w:rPr>
                <w:rFonts w:ascii="Arial" w:hAnsi="Arial" w:cs="Arial"/>
                <w:sz w:val="20"/>
                <w:szCs w:val="20"/>
              </w:rPr>
              <w:lastRenderedPageBreak/>
              <w:t xml:space="preserve">μέσης εκπαίδευσης. </w:t>
            </w:r>
          </w:p>
          <w:p w14:paraId="0897C418" w14:textId="77777777" w:rsidR="001D6BCC" w:rsidRPr="00D725E4" w:rsidRDefault="001D6BCC" w:rsidP="00D725E4">
            <w:pPr>
              <w:spacing w:line="240" w:lineRule="auto"/>
              <w:jc w:val="both"/>
              <w:rPr>
                <w:rFonts w:ascii="Arial" w:hAnsi="Arial" w:cs="Arial"/>
                <w:sz w:val="20"/>
                <w:szCs w:val="20"/>
              </w:rPr>
            </w:pPr>
            <w:r w:rsidRPr="00D725E4">
              <w:rPr>
                <w:rFonts w:ascii="Arial" w:hAnsi="Arial" w:cs="Arial"/>
                <w:sz w:val="20"/>
                <w:szCs w:val="20"/>
              </w:rPr>
              <w:t xml:space="preserve">Ενημερωτική ημερίδα (31/5/2023) στο Σπίτι της ΕΕ με θέμα τα δικαιώματα αεροπορικών επιβατών με έμφαση στα άτομα με αναπηρίες. </w:t>
            </w:r>
          </w:p>
          <w:p w14:paraId="414A7BD9" w14:textId="77777777" w:rsidR="00CE5051" w:rsidRPr="00D725E4" w:rsidRDefault="001D6BCC" w:rsidP="00D725E4">
            <w:pPr>
              <w:spacing w:line="240" w:lineRule="auto"/>
              <w:jc w:val="both"/>
              <w:rPr>
                <w:rFonts w:ascii="Arial" w:hAnsi="Arial" w:cs="Arial"/>
                <w:sz w:val="20"/>
                <w:szCs w:val="20"/>
              </w:rPr>
            </w:pPr>
            <w:r w:rsidRPr="00D725E4">
              <w:rPr>
                <w:rFonts w:ascii="Arial" w:hAnsi="Arial" w:cs="Arial"/>
                <w:sz w:val="20"/>
                <w:szCs w:val="20"/>
              </w:rPr>
              <w:t>Την εβδομάδα 29/5-2/6/2023 πραγματοποιήθηκε εκστρατεία μέσω των ΜΚΔ και δόθηκαν συνεντεύξεις σε ραδιοφωνικές και τηλεοπτικές εκπομπές. Τέλος, εκδόθηκε και Δελτίο Τύπου σχετικό με την πιο πάνω ενημερωτική ημερίδα</w:t>
            </w:r>
          </w:p>
        </w:tc>
      </w:tr>
    </w:tbl>
    <w:p w14:paraId="3D522079" w14:textId="77777777" w:rsidR="003832DF" w:rsidRPr="00D725E4" w:rsidRDefault="003832DF" w:rsidP="00D725E4">
      <w:pPr>
        <w:spacing w:line="240" w:lineRule="auto"/>
        <w:rPr>
          <w:rFonts w:ascii="Arial" w:hAnsi="Arial" w:cs="Arial"/>
          <w:sz w:val="20"/>
          <w:szCs w:val="20"/>
        </w:rPr>
      </w:pPr>
    </w:p>
    <w:p w14:paraId="12B4A0D2" w14:textId="77777777" w:rsidR="00CD2074" w:rsidRPr="00D725E4" w:rsidRDefault="00CD2074" w:rsidP="00D725E4">
      <w:pPr>
        <w:spacing w:line="240" w:lineRule="auto"/>
        <w:rPr>
          <w:rFonts w:ascii="Arial" w:hAnsi="Arial" w:cs="Arial"/>
          <w:sz w:val="20"/>
          <w:szCs w:val="20"/>
        </w:rPr>
      </w:pPr>
    </w:p>
    <w:p w14:paraId="368A4A1E" w14:textId="77777777" w:rsidR="00CD2074" w:rsidRPr="00D725E4" w:rsidRDefault="00CD2074" w:rsidP="00D725E4">
      <w:pPr>
        <w:spacing w:line="240" w:lineRule="auto"/>
        <w:rPr>
          <w:rFonts w:ascii="Arial" w:hAnsi="Arial" w:cs="Arial"/>
          <w:sz w:val="20"/>
          <w:szCs w:val="20"/>
        </w:rPr>
      </w:pPr>
    </w:p>
    <w:p w14:paraId="724A32B8" w14:textId="77777777" w:rsidR="00CD2074" w:rsidRPr="00D725E4" w:rsidRDefault="00CD2074" w:rsidP="00D725E4">
      <w:pPr>
        <w:spacing w:line="240" w:lineRule="auto"/>
        <w:rPr>
          <w:rFonts w:ascii="Arial" w:hAnsi="Arial" w:cs="Arial"/>
          <w:sz w:val="20"/>
          <w:szCs w:val="20"/>
        </w:rPr>
      </w:pPr>
    </w:p>
    <w:p w14:paraId="2388A42C" w14:textId="77777777" w:rsidR="00CD2074" w:rsidRPr="00D725E4" w:rsidRDefault="00CD2074" w:rsidP="00D725E4">
      <w:pPr>
        <w:spacing w:line="240" w:lineRule="auto"/>
        <w:rPr>
          <w:rFonts w:ascii="Arial" w:hAnsi="Arial" w:cs="Arial"/>
          <w:sz w:val="20"/>
          <w:szCs w:val="20"/>
        </w:rPr>
      </w:pPr>
    </w:p>
    <w:p w14:paraId="4C0EF20B" w14:textId="77777777" w:rsidR="00CD2074" w:rsidRPr="00D725E4" w:rsidRDefault="0017395B" w:rsidP="00D725E4">
      <w:pPr>
        <w:spacing w:line="240" w:lineRule="auto"/>
        <w:rPr>
          <w:rFonts w:ascii="Arial" w:hAnsi="Arial" w:cs="Arial"/>
          <w:sz w:val="20"/>
          <w:szCs w:val="20"/>
        </w:rPr>
      </w:pPr>
      <w:r w:rsidRPr="00D725E4">
        <w:rPr>
          <w:rFonts w:ascii="Arial" w:hAnsi="Arial" w:cs="Arial"/>
          <w:sz w:val="20"/>
          <w:szCs w:val="2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1740"/>
        <w:gridCol w:w="5812"/>
      </w:tblGrid>
      <w:tr w:rsidR="003832DF" w:rsidRPr="00D725E4" w14:paraId="59F4BB6A" w14:textId="77777777" w:rsidTr="00033CB0">
        <w:tc>
          <w:tcPr>
            <w:tcW w:w="10031" w:type="dxa"/>
            <w:gridSpan w:val="3"/>
            <w:shd w:val="clear" w:color="auto" w:fill="BF8F00" w:themeFill="accent4" w:themeFillShade="BF"/>
          </w:tcPr>
          <w:p w14:paraId="74686377" w14:textId="77777777" w:rsidR="003832DF" w:rsidRPr="00D725E4" w:rsidRDefault="003832DF" w:rsidP="00D725E4">
            <w:pPr>
              <w:spacing w:after="0" w:line="240" w:lineRule="auto"/>
              <w:jc w:val="center"/>
              <w:rPr>
                <w:rFonts w:ascii="Arial" w:hAnsi="Arial" w:cs="Arial"/>
                <w:b/>
                <w:sz w:val="20"/>
                <w:szCs w:val="20"/>
              </w:rPr>
            </w:pPr>
          </w:p>
          <w:p w14:paraId="63BCB368" w14:textId="77777777" w:rsidR="003832DF" w:rsidRPr="00D725E4" w:rsidRDefault="003832DF" w:rsidP="00D725E4">
            <w:pPr>
              <w:spacing w:after="0" w:line="240" w:lineRule="auto"/>
              <w:jc w:val="center"/>
              <w:rPr>
                <w:rFonts w:ascii="Arial" w:hAnsi="Arial" w:cs="Arial"/>
                <w:b/>
                <w:sz w:val="20"/>
                <w:szCs w:val="20"/>
              </w:rPr>
            </w:pPr>
            <w:r w:rsidRPr="00D725E4">
              <w:rPr>
                <w:rFonts w:ascii="Arial" w:hAnsi="Arial" w:cs="Arial"/>
                <w:b/>
                <w:sz w:val="20"/>
                <w:szCs w:val="20"/>
              </w:rPr>
              <w:t xml:space="preserve">ΥΦΥΠΟΥΡΓΕΙΟ </w:t>
            </w:r>
            <w:r w:rsidR="001F5B0C" w:rsidRPr="00D725E4">
              <w:rPr>
                <w:rFonts w:ascii="Arial" w:hAnsi="Arial" w:cs="Arial"/>
                <w:b/>
                <w:sz w:val="20"/>
                <w:szCs w:val="20"/>
              </w:rPr>
              <w:t xml:space="preserve">ΚΟΙΝΩΝΙΚΗΣ </w:t>
            </w:r>
            <w:r w:rsidRPr="00D725E4">
              <w:rPr>
                <w:rFonts w:ascii="Arial" w:hAnsi="Arial" w:cs="Arial"/>
                <w:b/>
                <w:sz w:val="20"/>
                <w:szCs w:val="20"/>
              </w:rPr>
              <w:t>ΠΡΟΝΟΙΑΣ</w:t>
            </w:r>
          </w:p>
          <w:p w14:paraId="593B7B44" w14:textId="77777777" w:rsidR="003832DF" w:rsidRPr="00D725E4" w:rsidRDefault="003832DF" w:rsidP="00D725E4">
            <w:pPr>
              <w:spacing w:after="0" w:line="240" w:lineRule="auto"/>
              <w:jc w:val="center"/>
              <w:rPr>
                <w:rFonts w:ascii="Arial" w:hAnsi="Arial" w:cs="Arial"/>
                <w:b/>
                <w:sz w:val="20"/>
                <w:szCs w:val="20"/>
              </w:rPr>
            </w:pPr>
          </w:p>
        </w:tc>
      </w:tr>
      <w:tr w:rsidR="001F24BA" w:rsidRPr="00D725E4" w14:paraId="7D7A4D4D" w14:textId="77777777" w:rsidTr="00033CB0">
        <w:tc>
          <w:tcPr>
            <w:tcW w:w="2479" w:type="dxa"/>
            <w:shd w:val="clear" w:color="auto" w:fill="FFD966" w:themeFill="accent4" w:themeFillTint="99"/>
          </w:tcPr>
          <w:p w14:paraId="1CC6B7F0" w14:textId="77777777" w:rsidR="001F24BA" w:rsidRPr="00D725E4" w:rsidRDefault="001F24BA" w:rsidP="00D725E4">
            <w:pPr>
              <w:spacing w:after="0" w:line="240" w:lineRule="auto"/>
              <w:jc w:val="center"/>
              <w:rPr>
                <w:rFonts w:ascii="Arial" w:hAnsi="Arial" w:cs="Arial"/>
                <w:b/>
                <w:sz w:val="20"/>
                <w:szCs w:val="20"/>
              </w:rPr>
            </w:pPr>
          </w:p>
          <w:p w14:paraId="0E8B3148" w14:textId="77777777" w:rsidR="001F24BA" w:rsidRPr="00D725E4" w:rsidRDefault="00150460" w:rsidP="00D725E4">
            <w:pPr>
              <w:spacing w:after="0" w:line="240" w:lineRule="auto"/>
              <w:jc w:val="center"/>
              <w:rPr>
                <w:rFonts w:ascii="Arial" w:hAnsi="Arial" w:cs="Arial"/>
                <w:b/>
                <w:sz w:val="20"/>
                <w:szCs w:val="20"/>
              </w:rPr>
            </w:pPr>
            <w:r>
              <w:rPr>
                <w:rFonts w:ascii="Arial" w:hAnsi="Arial" w:cs="Arial"/>
                <w:b/>
                <w:sz w:val="20"/>
                <w:szCs w:val="20"/>
              </w:rPr>
              <w:t xml:space="preserve">Νέες </w:t>
            </w:r>
            <w:r w:rsidR="001F24BA" w:rsidRPr="00D725E4">
              <w:rPr>
                <w:rFonts w:ascii="Arial" w:hAnsi="Arial" w:cs="Arial"/>
                <w:b/>
                <w:sz w:val="20"/>
                <w:szCs w:val="20"/>
              </w:rPr>
              <w:t xml:space="preserve">δράσεις </w:t>
            </w:r>
            <w:r>
              <w:rPr>
                <w:rFonts w:ascii="Arial" w:hAnsi="Arial" w:cs="Arial"/>
                <w:b/>
                <w:sz w:val="20"/>
                <w:szCs w:val="20"/>
              </w:rPr>
              <w:t>κατά την τριετία 2021-2023</w:t>
            </w:r>
          </w:p>
          <w:p w14:paraId="0CEE4863" w14:textId="77777777" w:rsidR="001F24BA" w:rsidRPr="00D725E4" w:rsidRDefault="001F24BA" w:rsidP="00D725E4">
            <w:pPr>
              <w:spacing w:after="0" w:line="240" w:lineRule="auto"/>
              <w:jc w:val="center"/>
              <w:rPr>
                <w:rFonts w:ascii="Arial" w:hAnsi="Arial" w:cs="Arial"/>
                <w:b/>
                <w:sz w:val="20"/>
                <w:szCs w:val="20"/>
              </w:rPr>
            </w:pPr>
          </w:p>
        </w:tc>
        <w:tc>
          <w:tcPr>
            <w:tcW w:w="1740" w:type="dxa"/>
            <w:shd w:val="clear" w:color="auto" w:fill="FFD966" w:themeFill="accent4" w:themeFillTint="99"/>
          </w:tcPr>
          <w:p w14:paraId="2C5BBE68" w14:textId="77777777" w:rsidR="00B425D9" w:rsidRPr="00D725E4" w:rsidRDefault="00B425D9" w:rsidP="00D725E4">
            <w:pPr>
              <w:spacing w:after="0" w:line="240" w:lineRule="auto"/>
              <w:rPr>
                <w:rFonts w:ascii="Arial" w:hAnsi="Arial" w:cs="Arial"/>
                <w:b/>
                <w:sz w:val="20"/>
                <w:szCs w:val="20"/>
              </w:rPr>
            </w:pPr>
          </w:p>
          <w:p w14:paraId="56A45759" w14:textId="77777777" w:rsidR="00B425D9" w:rsidRPr="00D725E4" w:rsidRDefault="00B425D9" w:rsidP="00D725E4">
            <w:pPr>
              <w:spacing w:after="0" w:line="240" w:lineRule="auto"/>
              <w:jc w:val="center"/>
              <w:rPr>
                <w:rFonts w:ascii="Arial" w:hAnsi="Arial" w:cs="Arial"/>
                <w:b/>
                <w:sz w:val="20"/>
                <w:szCs w:val="20"/>
              </w:rPr>
            </w:pPr>
            <w:r w:rsidRPr="00D725E4">
              <w:rPr>
                <w:rFonts w:ascii="Arial" w:hAnsi="Arial" w:cs="Arial"/>
                <w:b/>
                <w:sz w:val="20"/>
                <w:szCs w:val="20"/>
              </w:rPr>
              <w:t>Βαθμός Υλοποίησης κατά την τριετία</w:t>
            </w:r>
          </w:p>
          <w:p w14:paraId="79B7DAAE" w14:textId="77777777" w:rsidR="001F24BA" w:rsidRPr="00D725E4" w:rsidRDefault="001F24BA" w:rsidP="00D725E4">
            <w:pPr>
              <w:spacing w:after="0" w:line="240" w:lineRule="auto"/>
              <w:jc w:val="center"/>
              <w:rPr>
                <w:rFonts w:ascii="Arial" w:hAnsi="Arial" w:cs="Arial"/>
                <w:b/>
                <w:sz w:val="20"/>
                <w:szCs w:val="20"/>
              </w:rPr>
            </w:pPr>
          </w:p>
        </w:tc>
        <w:tc>
          <w:tcPr>
            <w:tcW w:w="5812" w:type="dxa"/>
            <w:shd w:val="clear" w:color="auto" w:fill="FFD966" w:themeFill="accent4" w:themeFillTint="99"/>
          </w:tcPr>
          <w:p w14:paraId="1D4D2DE3" w14:textId="77777777" w:rsidR="001F24BA" w:rsidRPr="00D725E4" w:rsidRDefault="001F24BA" w:rsidP="00D725E4">
            <w:pPr>
              <w:spacing w:after="0" w:line="240" w:lineRule="auto"/>
              <w:jc w:val="center"/>
              <w:rPr>
                <w:rFonts w:ascii="Arial" w:hAnsi="Arial" w:cs="Arial"/>
                <w:b/>
                <w:sz w:val="20"/>
                <w:szCs w:val="20"/>
              </w:rPr>
            </w:pPr>
          </w:p>
          <w:p w14:paraId="34E62DDD"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Ποσοτικά και Ποιοτικά Αποτελέσματα</w:t>
            </w:r>
          </w:p>
        </w:tc>
      </w:tr>
      <w:tr w:rsidR="00150460" w:rsidRPr="00D725E4" w14:paraId="180FEBE6" w14:textId="77777777" w:rsidTr="00033CB0">
        <w:tc>
          <w:tcPr>
            <w:tcW w:w="10031" w:type="dxa"/>
            <w:gridSpan w:val="3"/>
            <w:shd w:val="clear" w:color="auto" w:fill="BF8F00" w:themeFill="accent4" w:themeFillShade="BF"/>
          </w:tcPr>
          <w:p w14:paraId="57F470E4" w14:textId="77777777" w:rsidR="00150460" w:rsidRDefault="00150460" w:rsidP="00BA1634">
            <w:pPr>
              <w:spacing w:line="240" w:lineRule="auto"/>
              <w:contextualSpacing/>
              <w:jc w:val="both"/>
              <w:rPr>
                <w:rFonts w:ascii="Arial" w:hAnsi="Arial" w:cs="Arial"/>
                <w:sz w:val="20"/>
                <w:szCs w:val="20"/>
              </w:rPr>
            </w:pPr>
          </w:p>
          <w:p w14:paraId="579BC6A6" w14:textId="77777777" w:rsidR="00150460" w:rsidRPr="00033CB0" w:rsidRDefault="00150460" w:rsidP="00BA1634">
            <w:pPr>
              <w:spacing w:line="240" w:lineRule="auto"/>
              <w:contextualSpacing/>
              <w:jc w:val="both"/>
              <w:rPr>
                <w:rFonts w:ascii="Arial" w:hAnsi="Arial" w:cs="Arial"/>
                <w:b/>
                <w:sz w:val="20"/>
                <w:szCs w:val="20"/>
              </w:rPr>
            </w:pPr>
            <w:r w:rsidRPr="00033CB0">
              <w:rPr>
                <w:rFonts w:ascii="Arial" w:hAnsi="Arial" w:cs="Arial"/>
                <w:b/>
                <w:sz w:val="20"/>
                <w:szCs w:val="20"/>
              </w:rPr>
              <w:t>ΤΜΗΜΑ ΚΟΙΝΩΝΙΚΗΣ ΕΝΣΩΜΑΤΩΣΗΣ ΑΤΟΜΩΝ ΜΕ ΑΝΑΠΗΡΙΕΣ</w:t>
            </w:r>
          </w:p>
          <w:p w14:paraId="0E20B6C2" w14:textId="77777777" w:rsidR="00150460" w:rsidRPr="00D725E4" w:rsidRDefault="00150460" w:rsidP="00BA1634">
            <w:pPr>
              <w:spacing w:line="240" w:lineRule="auto"/>
              <w:contextualSpacing/>
              <w:jc w:val="both"/>
              <w:rPr>
                <w:rFonts w:ascii="Arial" w:hAnsi="Arial" w:cs="Arial"/>
                <w:sz w:val="20"/>
                <w:szCs w:val="20"/>
              </w:rPr>
            </w:pPr>
          </w:p>
        </w:tc>
      </w:tr>
      <w:tr w:rsidR="00150460" w:rsidRPr="00D725E4" w14:paraId="63AC66AD" w14:textId="77777777" w:rsidTr="00BA1634">
        <w:tc>
          <w:tcPr>
            <w:tcW w:w="2479" w:type="dxa"/>
            <w:shd w:val="clear" w:color="auto" w:fill="auto"/>
          </w:tcPr>
          <w:p w14:paraId="35D98B9B" w14:textId="77777777" w:rsidR="00150460" w:rsidRPr="00D725E4" w:rsidRDefault="00150460" w:rsidP="00BA1634">
            <w:pPr>
              <w:spacing w:after="0" w:line="240" w:lineRule="auto"/>
              <w:rPr>
                <w:rFonts w:ascii="Arial" w:hAnsi="Arial" w:cs="Arial"/>
                <w:sz w:val="20"/>
                <w:szCs w:val="20"/>
              </w:rPr>
            </w:pPr>
            <w:r w:rsidRPr="00D725E4">
              <w:rPr>
                <w:rFonts w:ascii="Arial" w:hAnsi="Arial" w:cs="Arial"/>
                <w:sz w:val="20"/>
                <w:szCs w:val="20"/>
              </w:rPr>
              <w:t>1. Δημιουργία νέων Κατοικιών Υποστηριζόμενης Διαβίωσης</w:t>
            </w:r>
          </w:p>
          <w:p w14:paraId="75CD83DC" w14:textId="77777777" w:rsidR="00150460" w:rsidRPr="00D725E4" w:rsidRDefault="00150460" w:rsidP="00BA1634">
            <w:pPr>
              <w:spacing w:after="0" w:line="240" w:lineRule="auto"/>
              <w:rPr>
                <w:rFonts w:ascii="Arial" w:hAnsi="Arial" w:cs="Arial"/>
                <w:sz w:val="20"/>
                <w:szCs w:val="20"/>
              </w:rPr>
            </w:pPr>
          </w:p>
        </w:tc>
        <w:tc>
          <w:tcPr>
            <w:tcW w:w="1740" w:type="dxa"/>
            <w:shd w:val="clear" w:color="auto" w:fill="auto"/>
          </w:tcPr>
          <w:p w14:paraId="684884DB" w14:textId="77777777" w:rsidR="00150460" w:rsidRPr="00D725E4" w:rsidRDefault="00150460" w:rsidP="00BA163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p w14:paraId="411DC22A" w14:textId="77777777" w:rsidR="00150460" w:rsidRPr="00D725E4" w:rsidRDefault="00150460" w:rsidP="00BA1634">
            <w:pPr>
              <w:spacing w:after="0" w:line="240" w:lineRule="auto"/>
              <w:jc w:val="center"/>
              <w:rPr>
                <w:rFonts w:ascii="Arial" w:hAnsi="Arial" w:cs="Arial"/>
                <w:sz w:val="20"/>
                <w:szCs w:val="20"/>
              </w:rPr>
            </w:pPr>
          </w:p>
        </w:tc>
        <w:tc>
          <w:tcPr>
            <w:tcW w:w="5812" w:type="dxa"/>
            <w:shd w:val="clear" w:color="auto" w:fill="auto"/>
          </w:tcPr>
          <w:p w14:paraId="2DAEA1B9" w14:textId="77777777" w:rsidR="00150460" w:rsidRDefault="002C63DE" w:rsidP="00BA1634">
            <w:pPr>
              <w:spacing w:line="240" w:lineRule="auto"/>
              <w:contextualSpacing/>
              <w:jc w:val="both"/>
              <w:rPr>
                <w:rFonts w:ascii="Arial" w:hAnsi="Arial" w:cs="Arial"/>
                <w:sz w:val="20"/>
                <w:szCs w:val="20"/>
              </w:rPr>
            </w:pPr>
            <w:r w:rsidRPr="00D725E4">
              <w:rPr>
                <w:rFonts w:ascii="Arial" w:hAnsi="Arial" w:cs="Arial"/>
                <w:sz w:val="20"/>
                <w:szCs w:val="20"/>
              </w:rPr>
              <w:t xml:space="preserve">Το έργο «Υποστηρικτικό δίκτυο δομών/υπηρεσιών διαβίωσης στην κοινότητα για τα άτομα με αναπηρίες» υλοποιείται στην προγραμματική περίοδο 2021-2027 με συγχρηματοδότηση από το Ευρωπαϊκό Κοινωνικό Ταμείο με προϋπολογισμό €20 εκ. </w:t>
            </w:r>
            <w:r>
              <w:rPr>
                <w:rFonts w:ascii="Arial" w:hAnsi="Arial" w:cs="Arial"/>
                <w:sz w:val="20"/>
                <w:szCs w:val="20"/>
              </w:rPr>
              <w:t>Κατά την τριετία 2021-2023</w:t>
            </w:r>
            <w:r w:rsidRPr="00D725E4">
              <w:rPr>
                <w:rFonts w:ascii="Arial" w:hAnsi="Arial" w:cs="Arial"/>
                <w:sz w:val="20"/>
                <w:szCs w:val="20"/>
              </w:rPr>
              <w:t xml:space="preserve"> </w:t>
            </w:r>
            <w:r>
              <w:rPr>
                <w:rFonts w:ascii="Arial" w:hAnsi="Arial" w:cs="Arial"/>
                <w:sz w:val="20"/>
                <w:szCs w:val="20"/>
              </w:rPr>
              <w:t>λειτούργησαν συνολικά δέκα κατοικίες υποστήριξης στην ανεξάρτητη διαβίωση:</w:t>
            </w:r>
            <w:r w:rsidRPr="00D725E4">
              <w:rPr>
                <w:rFonts w:ascii="Arial" w:hAnsi="Arial" w:cs="Arial"/>
                <w:sz w:val="20"/>
                <w:szCs w:val="20"/>
              </w:rPr>
              <w:t xml:space="preserve"> επτά </w:t>
            </w:r>
            <w:r>
              <w:rPr>
                <w:rFonts w:ascii="Arial" w:hAnsi="Arial" w:cs="Arial"/>
                <w:sz w:val="20"/>
                <w:szCs w:val="20"/>
              </w:rPr>
              <w:t>κατοικίες</w:t>
            </w:r>
            <w:r w:rsidRPr="00D725E4">
              <w:rPr>
                <w:rFonts w:ascii="Arial" w:hAnsi="Arial" w:cs="Arial"/>
                <w:sz w:val="20"/>
                <w:szCs w:val="20"/>
              </w:rPr>
              <w:t xml:space="preserve"> </w:t>
            </w:r>
            <w:r>
              <w:rPr>
                <w:rFonts w:ascii="Arial" w:hAnsi="Arial" w:cs="Arial"/>
                <w:sz w:val="20"/>
                <w:szCs w:val="20"/>
              </w:rPr>
              <w:t xml:space="preserve">από τον Μάρτιο του 2020, </w:t>
            </w:r>
            <w:r w:rsidRPr="00D725E4">
              <w:rPr>
                <w:rFonts w:ascii="Arial" w:hAnsi="Arial" w:cs="Arial"/>
                <w:sz w:val="20"/>
                <w:szCs w:val="20"/>
              </w:rPr>
              <w:t xml:space="preserve">2 κατοικίες </w:t>
            </w:r>
            <w:r>
              <w:rPr>
                <w:rFonts w:ascii="Arial" w:hAnsi="Arial" w:cs="Arial"/>
                <w:sz w:val="20"/>
                <w:szCs w:val="20"/>
              </w:rPr>
              <w:t xml:space="preserve">από </w:t>
            </w:r>
            <w:r w:rsidRPr="00D725E4">
              <w:rPr>
                <w:rFonts w:ascii="Arial" w:hAnsi="Arial" w:cs="Arial"/>
                <w:sz w:val="20"/>
                <w:szCs w:val="20"/>
              </w:rPr>
              <w:t xml:space="preserve">τον Σεπτέμβριο του 2021 και </w:t>
            </w:r>
            <w:r>
              <w:rPr>
                <w:rFonts w:ascii="Arial" w:hAnsi="Arial" w:cs="Arial"/>
                <w:sz w:val="20"/>
                <w:szCs w:val="20"/>
              </w:rPr>
              <w:t>1 κατοικία από τον Σεπτέμβριο 2023. Ε</w:t>
            </w:r>
            <w:r w:rsidRPr="00D725E4">
              <w:rPr>
                <w:rFonts w:ascii="Arial" w:hAnsi="Arial" w:cs="Arial"/>
                <w:sz w:val="20"/>
                <w:szCs w:val="20"/>
              </w:rPr>
              <w:t xml:space="preserve">πιπλέον </w:t>
            </w:r>
            <w:r w:rsidR="00BA1634">
              <w:rPr>
                <w:rFonts w:ascii="Arial" w:hAnsi="Arial" w:cs="Arial"/>
                <w:sz w:val="20"/>
                <w:szCs w:val="20"/>
              </w:rPr>
              <w:t xml:space="preserve">κατά την τριετία </w:t>
            </w:r>
            <w:r>
              <w:rPr>
                <w:rFonts w:ascii="Arial" w:hAnsi="Arial" w:cs="Arial"/>
                <w:sz w:val="20"/>
                <w:szCs w:val="20"/>
              </w:rPr>
              <w:t xml:space="preserve">λειτούργησαν </w:t>
            </w:r>
            <w:r w:rsidRPr="00D725E4">
              <w:rPr>
                <w:rFonts w:ascii="Arial" w:hAnsi="Arial" w:cs="Arial"/>
                <w:sz w:val="20"/>
                <w:szCs w:val="20"/>
              </w:rPr>
              <w:t>7 ατομικά προγράμματα   παροχής υπηρεσιών υποστήριξης στην ανεξάρτητη διαβίωση. Οι κατοικίες/προγράμματα εξυπηρέτησαν μέχρι το 2023 συνολικά 50 άτομα με αναπηρίες, 32 άνδρες και 18 γυναίκες.</w:t>
            </w:r>
            <w:r>
              <w:rPr>
                <w:rFonts w:ascii="Arial" w:hAnsi="Arial" w:cs="Arial"/>
                <w:sz w:val="20"/>
                <w:szCs w:val="20"/>
              </w:rPr>
              <w:t xml:space="preserve"> Αναμένεται ότι μέχρι το τέλος 2023 θα λειτουργήσουν επιπλέον 2 κατοικίες για την εξυπηρέτηση συνολικά 8 ατόμων.</w:t>
            </w:r>
            <w:r w:rsidR="00150460" w:rsidRPr="00D725E4">
              <w:rPr>
                <w:rFonts w:ascii="Arial" w:hAnsi="Arial" w:cs="Arial"/>
                <w:sz w:val="20"/>
                <w:szCs w:val="20"/>
              </w:rPr>
              <w:t xml:space="preserve"> Οι υπηρεσίες και προγράμματα υποστήριξης στην ανεξάρτητη διαβίωση διαμορφώνονται ανάλογα με τις εξατομικευμένες ανάγκες και τις προτιμήσεις των συγκεκριμένων ενοίκων, παρέχοντας υπηρεσίες συμβούλου υποστήριξης, φροντίδας, προσωπικής βοήθειας, εκπαίδευσης, ψυχαγωγίας, κοινωνικοποίησης κ.α. Στόχος είναι η διαρκής εξέλιξη και πρόοδος των ενοίκων, η ενίσχυση των κοινωνικών και άλλων τους δεξιοτήτων, η περαιτέρω εκπαίδευση και ανάπτυξή τους με βάση τα ταλέντα και τις προτιμήσεις τους, η διατήρηση της ψυχικής τους ευεξίας και υγείας με απώτερο σκοπό τη βελτίωση και τη διατήρηση ενός υψηλού επίπεδου ποιότητας της ζωής τους, μακριά από τον κίνδυνο ιδρυματοποίησης και κοινωνικού αποκλεισμού.</w:t>
            </w:r>
          </w:p>
          <w:p w14:paraId="1F7EEF3B" w14:textId="77777777" w:rsidR="00BA1634" w:rsidRPr="00D725E4" w:rsidRDefault="00BA1634" w:rsidP="00BA1634">
            <w:pPr>
              <w:spacing w:line="240" w:lineRule="auto"/>
              <w:contextualSpacing/>
              <w:jc w:val="both"/>
              <w:rPr>
                <w:rFonts w:ascii="Arial" w:hAnsi="Arial" w:cs="Arial"/>
                <w:sz w:val="20"/>
                <w:szCs w:val="20"/>
              </w:rPr>
            </w:pPr>
          </w:p>
        </w:tc>
      </w:tr>
      <w:tr w:rsidR="00150460" w:rsidRPr="00D725E4" w14:paraId="7A6ADC31" w14:textId="77777777" w:rsidTr="00BA1634">
        <w:tc>
          <w:tcPr>
            <w:tcW w:w="2479" w:type="dxa"/>
            <w:shd w:val="clear" w:color="auto" w:fill="auto"/>
          </w:tcPr>
          <w:p w14:paraId="67EBD62F" w14:textId="77777777" w:rsidR="00150460" w:rsidRPr="00D725E4" w:rsidRDefault="00150460" w:rsidP="00BA1634">
            <w:pPr>
              <w:spacing w:after="0" w:line="240" w:lineRule="auto"/>
              <w:rPr>
                <w:rFonts w:ascii="Arial" w:hAnsi="Arial" w:cs="Arial"/>
                <w:sz w:val="20"/>
                <w:szCs w:val="20"/>
              </w:rPr>
            </w:pPr>
            <w:r w:rsidRPr="00D725E4">
              <w:rPr>
                <w:rFonts w:ascii="Arial" w:hAnsi="Arial" w:cs="Arial"/>
                <w:sz w:val="20"/>
                <w:szCs w:val="20"/>
              </w:rPr>
              <w:t>2. Λειτουργία νέου Κέντρου Οικογενειακής Παρέμβασης και Στήριξης για τον Αυτισμό</w:t>
            </w:r>
          </w:p>
          <w:p w14:paraId="5D84B305" w14:textId="77777777" w:rsidR="00150460" w:rsidRPr="00D725E4" w:rsidRDefault="00150460" w:rsidP="00BA1634">
            <w:pPr>
              <w:spacing w:after="0" w:line="240" w:lineRule="auto"/>
              <w:rPr>
                <w:rFonts w:ascii="Arial" w:hAnsi="Arial" w:cs="Arial"/>
                <w:sz w:val="20"/>
                <w:szCs w:val="20"/>
              </w:rPr>
            </w:pPr>
            <w:r w:rsidRPr="00D725E4">
              <w:rPr>
                <w:rFonts w:ascii="Arial" w:hAnsi="Arial" w:cs="Arial"/>
                <w:sz w:val="20"/>
                <w:szCs w:val="20"/>
              </w:rPr>
              <w:t xml:space="preserve"> </w:t>
            </w:r>
          </w:p>
        </w:tc>
        <w:tc>
          <w:tcPr>
            <w:tcW w:w="1740" w:type="dxa"/>
            <w:shd w:val="clear" w:color="auto" w:fill="auto"/>
          </w:tcPr>
          <w:p w14:paraId="46D4C0E0" w14:textId="77777777" w:rsidR="00150460" w:rsidRPr="00D725E4" w:rsidRDefault="00150460" w:rsidP="00BA1634">
            <w:pPr>
              <w:spacing w:after="0" w:line="240" w:lineRule="auto"/>
              <w:jc w:val="center"/>
              <w:rPr>
                <w:rFonts w:ascii="Arial" w:hAnsi="Arial" w:cs="Arial"/>
                <w:sz w:val="20"/>
                <w:szCs w:val="20"/>
              </w:rPr>
            </w:pPr>
            <w:r w:rsidRPr="00D725E4">
              <w:rPr>
                <w:rFonts w:ascii="Arial" w:hAnsi="Arial" w:cs="Arial"/>
                <w:sz w:val="20"/>
                <w:szCs w:val="20"/>
              </w:rPr>
              <w:t>ΥΛΟΠΟΙΗΘΗΚΕ</w:t>
            </w:r>
          </w:p>
          <w:p w14:paraId="6AF82717" w14:textId="77777777" w:rsidR="00150460" w:rsidRPr="00D725E4" w:rsidRDefault="00150460" w:rsidP="00BA1634">
            <w:pPr>
              <w:spacing w:after="0" w:line="240" w:lineRule="auto"/>
              <w:jc w:val="center"/>
              <w:rPr>
                <w:rFonts w:ascii="Arial" w:hAnsi="Arial" w:cs="Arial"/>
                <w:sz w:val="20"/>
                <w:szCs w:val="20"/>
              </w:rPr>
            </w:pPr>
            <w:r w:rsidRPr="00D725E4">
              <w:rPr>
                <w:rFonts w:ascii="Arial" w:hAnsi="Arial" w:cs="Arial"/>
                <w:sz w:val="20"/>
                <w:szCs w:val="20"/>
              </w:rPr>
              <w:t>ΠΛΗΡΩΣ</w:t>
            </w:r>
          </w:p>
          <w:p w14:paraId="4D0095C4" w14:textId="77777777" w:rsidR="00150460" w:rsidRPr="00D725E4" w:rsidRDefault="00150460" w:rsidP="00BA1634">
            <w:pPr>
              <w:spacing w:after="0" w:line="240" w:lineRule="auto"/>
              <w:jc w:val="center"/>
              <w:rPr>
                <w:rFonts w:ascii="Arial" w:hAnsi="Arial" w:cs="Arial"/>
                <w:sz w:val="20"/>
                <w:szCs w:val="20"/>
              </w:rPr>
            </w:pPr>
          </w:p>
        </w:tc>
        <w:tc>
          <w:tcPr>
            <w:tcW w:w="5812" w:type="dxa"/>
            <w:shd w:val="clear" w:color="auto" w:fill="auto"/>
          </w:tcPr>
          <w:p w14:paraId="2A7E5626" w14:textId="77777777" w:rsidR="00150460" w:rsidRPr="00D725E4" w:rsidRDefault="00150460" w:rsidP="00BA1634">
            <w:pPr>
              <w:spacing w:after="0" w:line="240" w:lineRule="auto"/>
              <w:jc w:val="both"/>
              <w:rPr>
                <w:rFonts w:ascii="Arial" w:hAnsi="Arial" w:cs="Arial"/>
                <w:sz w:val="20"/>
                <w:szCs w:val="20"/>
              </w:rPr>
            </w:pPr>
            <w:r w:rsidRPr="00D725E4">
              <w:rPr>
                <w:rFonts w:ascii="Arial" w:hAnsi="Arial" w:cs="Arial"/>
                <w:sz w:val="20"/>
                <w:szCs w:val="20"/>
              </w:rPr>
              <w:t>Το έργο, με προϋπολογισμό €5 εκ. για το 2021-2027 και με συγχρηματοδότηση από το Ευρωπαϊκό Κοινωνικό Ταμείο, υλοποιήθηκε με τη λειτουργία τον Οκτώβριο του 2021 του νέου Κέντρου «ΑΚΤΙΔΑ» σε κτηριακές εγκαταστάσεις του Ιδρύματος Χρίστου Στέλιου Ιωάννου στη Λευκωσία, που ενοικιάστηκαν και ανακαινίστηκαν. Μέχρι το τέλος του 2023 το Κέντρο εξυπηρέτησε πέραν των 300 παιδιών και των οικογενειών τους, παρέχοντας δωρεάν υπηρεσίες: (α) Υπηρεσία Ψυχολογικής Στήριξης, Συμβουλευτικής και Ψυχοεκπαίδευσης από Κλινικούς, Σχολικούς και Συμβουλευτικούς Ψυχολόγους, (β) Υπηρεσία Κατ’ Οίκον Εκπαίδευσης και Στήριξης προς το παιδί και την οικογένεια στα πλαίσια έγκαιρης παιδικής παρέμβασης ειδικά εστιασμένης σε παιδιά με Διαταραχές Αυτιστικού Φάσματος με ειδικά καταρτισμένους Εκπαιδευτές με υπόβαθρο στις κοινωνικές επιστήμες ή/και την ψυχολογία ή/και την ειδική αγωγή εκπαίδευση, και (γ) Υπηρεσία Κοινωνικής Στήριξης από Λειτουργούς Κοινωνικής Ενσωμάτωσης Ορισμένου Χρόνου με ειδίκευση στην Κοινωνική Εργασία.</w:t>
            </w:r>
          </w:p>
          <w:p w14:paraId="4BBBB064" w14:textId="77777777" w:rsidR="00150460" w:rsidRPr="00D725E4" w:rsidRDefault="00150460" w:rsidP="00BA1634">
            <w:pPr>
              <w:spacing w:after="0" w:line="240" w:lineRule="auto"/>
              <w:jc w:val="both"/>
              <w:rPr>
                <w:rFonts w:ascii="Arial" w:hAnsi="Arial" w:cs="Arial"/>
                <w:sz w:val="20"/>
                <w:szCs w:val="20"/>
              </w:rPr>
            </w:pPr>
          </w:p>
        </w:tc>
      </w:tr>
      <w:tr w:rsidR="00150460" w:rsidRPr="00D725E4" w14:paraId="0AFB22B3" w14:textId="77777777" w:rsidTr="00BA1634">
        <w:tc>
          <w:tcPr>
            <w:tcW w:w="2479" w:type="dxa"/>
            <w:shd w:val="clear" w:color="auto" w:fill="auto"/>
          </w:tcPr>
          <w:p w14:paraId="708E4B45" w14:textId="77777777" w:rsidR="00150460" w:rsidRPr="00D725E4" w:rsidRDefault="00150460" w:rsidP="00BA1634">
            <w:pPr>
              <w:spacing w:after="0" w:line="240" w:lineRule="auto"/>
              <w:rPr>
                <w:rFonts w:ascii="Arial" w:hAnsi="Arial" w:cs="Arial"/>
                <w:sz w:val="20"/>
                <w:szCs w:val="20"/>
              </w:rPr>
            </w:pPr>
            <w:r w:rsidRPr="00D725E4">
              <w:rPr>
                <w:rFonts w:ascii="Arial" w:hAnsi="Arial" w:cs="Arial"/>
                <w:sz w:val="20"/>
                <w:szCs w:val="20"/>
              </w:rPr>
              <w:t xml:space="preserve">3. Νέο έργο: «Νέο Δίκτυο Υπηρεσιών Κοινωνικής Ενσωμάτωσης Ατόμων </w:t>
            </w:r>
            <w:r w:rsidRPr="00D725E4">
              <w:rPr>
                <w:rFonts w:ascii="Arial" w:hAnsi="Arial" w:cs="Arial"/>
                <w:sz w:val="20"/>
                <w:szCs w:val="20"/>
              </w:rPr>
              <w:lastRenderedPageBreak/>
              <w:t>με Αναπηρίες» με συγχρηματοδότηση από το Ευρωπαϊκό Κοινωνικό Ταμείο και νέα νομοθεσία για τις υπηρεσίες και παροχές προς τα άτομα με αναπηρίες</w:t>
            </w:r>
          </w:p>
          <w:p w14:paraId="1DEA7F7E" w14:textId="77777777" w:rsidR="00150460" w:rsidRPr="00D725E4" w:rsidRDefault="00150460" w:rsidP="00BA1634">
            <w:pPr>
              <w:spacing w:after="0" w:line="240" w:lineRule="auto"/>
              <w:rPr>
                <w:rFonts w:ascii="Arial" w:hAnsi="Arial" w:cs="Arial"/>
                <w:sz w:val="20"/>
                <w:szCs w:val="20"/>
              </w:rPr>
            </w:pPr>
          </w:p>
          <w:p w14:paraId="4829CE21" w14:textId="77777777" w:rsidR="00150460" w:rsidRPr="00D725E4" w:rsidRDefault="00150460" w:rsidP="00BA1634">
            <w:pPr>
              <w:spacing w:after="0" w:line="240" w:lineRule="auto"/>
              <w:rPr>
                <w:rFonts w:ascii="Arial" w:hAnsi="Arial" w:cs="Arial"/>
                <w:sz w:val="20"/>
                <w:szCs w:val="20"/>
              </w:rPr>
            </w:pPr>
          </w:p>
        </w:tc>
        <w:tc>
          <w:tcPr>
            <w:tcW w:w="1740" w:type="dxa"/>
            <w:shd w:val="clear" w:color="auto" w:fill="auto"/>
          </w:tcPr>
          <w:p w14:paraId="06D59B2A" w14:textId="77777777" w:rsidR="00150460" w:rsidRPr="00D725E4" w:rsidRDefault="00150460" w:rsidP="00BA1634">
            <w:pPr>
              <w:spacing w:after="0" w:line="240" w:lineRule="auto"/>
              <w:jc w:val="center"/>
              <w:rPr>
                <w:rFonts w:ascii="Arial" w:hAnsi="Arial" w:cs="Arial"/>
                <w:b/>
                <w:sz w:val="20"/>
                <w:szCs w:val="20"/>
              </w:rPr>
            </w:pPr>
            <w:r w:rsidRPr="00D725E4">
              <w:rPr>
                <w:rFonts w:ascii="Arial" w:hAnsi="Arial" w:cs="Arial"/>
                <w:sz w:val="20"/>
                <w:szCs w:val="20"/>
              </w:rPr>
              <w:lastRenderedPageBreak/>
              <w:t>ΔΕΝ ΥΛΟΠΟΙΗΘΗΚΕ</w:t>
            </w:r>
          </w:p>
        </w:tc>
        <w:tc>
          <w:tcPr>
            <w:tcW w:w="5812" w:type="dxa"/>
            <w:shd w:val="clear" w:color="auto" w:fill="auto"/>
          </w:tcPr>
          <w:p w14:paraId="4BAE3F32" w14:textId="77777777" w:rsidR="00150460" w:rsidRPr="00D725E4" w:rsidRDefault="00BA1634" w:rsidP="00BA1634">
            <w:pPr>
              <w:spacing w:line="240" w:lineRule="auto"/>
              <w:contextualSpacing/>
              <w:jc w:val="both"/>
              <w:rPr>
                <w:rFonts w:ascii="Arial" w:hAnsi="Arial" w:cs="Arial"/>
                <w:sz w:val="20"/>
                <w:szCs w:val="20"/>
              </w:rPr>
            </w:pPr>
            <w:r>
              <w:rPr>
                <w:rFonts w:ascii="Arial" w:hAnsi="Arial" w:cs="Arial"/>
                <w:sz w:val="20"/>
                <w:szCs w:val="20"/>
              </w:rPr>
              <w:t xml:space="preserve">Πραγματοποιήθηκαν κατά το 2023 διαβουλεύσεις με τις οργανώσεις των ατόμων με αναπηρίες και με τις αρμόδιες κρατικές υπηρεσίες για τον τρόπο υλοποίησης του νέου έργου.  </w:t>
            </w:r>
            <w:r w:rsidR="00150460" w:rsidRPr="00D725E4">
              <w:rPr>
                <w:rFonts w:ascii="Arial" w:hAnsi="Arial" w:cs="Arial"/>
                <w:sz w:val="20"/>
                <w:szCs w:val="20"/>
              </w:rPr>
              <w:lastRenderedPageBreak/>
              <w:t xml:space="preserve">Το νέο Δίκτυο Υπηρεσιών Κοινωνικής Ενσωμάτωσης Ατόμων με Αναπηρίες, περιλαμβάνεται στο πρόγραμμα ΘΑλΕΙΑ για την προγραμματική περίοδο 2021-2027 με προϋπολογισμό €30 εκ. και συγχρηματοδότηση από το Ευρωπαϊκό Κοινωνικό Ταμείο. Θα περιλαμβάνει την εισαγωγή νέων υποστηριχτικών υπηρεσιών προς τα άτομα με αναπηρίες όπως του Προσωπικού Βοηθού, </w:t>
            </w:r>
            <w:r>
              <w:rPr>
                <w:rFonts w:ascii="Arial" w:hAnsi="Arial" w:cs="Arial"/>
                <w:sz w:val="20"/>
                <w:szCs w:val="20"/>
              </w:rPr>
              <w:t xml:space="preserve">του Εκπαιδευτή, </w:t>
            </w:r>
            <w:r w:rsidR="00150460" w:rsidRPr="00D725E4">
              <w:rPr>
                <w:rFonts w:ascii="Arial" w:hAnsi="Arial" w:cs="Arial"/>
                <w:sz w:val="20"/>
                <w:szCs w:val="20"/>
              </w:rPr>
              <w:t>του Συμβούλου κ.α. με δημιουργία Μητρώων Πιστοποιημένων Παρόχων Υπηρεσιών Κοινωνικής Ενσωμάτωσης Ατόμων με Αναπηρίες, την αύξηση των επαγγελματιών παρόχων υπηρεσιών με αξιοποίηση  των</w:t>
            </w:r>
            <w:r>
              <w:rPr>
                <w:rFonts w:ascii="Arial" w:hAnsi="Arial" w:cs="Arial"/>
                <w:sz w:val="20"/>
                <w:szCs w:val="20"/>
              </w:rPr>
              <w:t xml:space="preserve"> οργανώσεων των ίδιων των ατόμων με αναπηρίες και άλλων</w:t>
            </w:r>
            <w:r w:rsidR="00150460" w:rsidRPr="00D725E4">
              <w:rPr>
                <w:rFonts w:ascii="Arial" w:hAnsi="Arial" w:cs="Arial"/>
                <w:sz w:val="20"/>
                <w:szCs w:val="20"/>
              </w:rPr>
              <w:t xml:space="preserve"> μη κυβερνητικών οργανώσεων</w:t>
            </w:r>
            <w:r>
              <w:rPr>
                <w:rFonts w:ascii="Arial" w:hAnsi="Arial" w:cs="Arial"/>
                <w:sz w:val="20"/>
                <w:szCs w:val="20"/>
              </w:rPr>
              <w:t xml:space="preserve">, </w:t>
            </w:r>
            <w:r w:rsidR="00150460" w:rsidRPr="00D725E4">
              <w:rPr>
                <w:rFonts w:ascii="Arial" w:hAnsi="Arial" w:cs="Arial"/>
                <w:sz w:val="20"/>
                <w:szCs w:val="20"/>
              </w:rPr>
              <w:t>την εισαγωγή μηχανισμών ελέγχου της ποιότητας των παρεχόμενων υπηρεσιών, τη διαβούλευση και προώθηση μιας νέας νομοθεσίας για τις υπηρεσίες και παροχές προς τα άτομα με αναπηρίες με στόχο ένα ισορροπημένο μείγμα υπηρεσιών και χρηματικών παροχών που θα διασφαλίζει τη μέγιστη κοινωνική προστασία και ενσωμάτωση.</w:t>
            </w:r>
          </w:p>
          <w:p w14:paraId="76BB500E" w14:textId="77777777" w:rsidR="00150460" w:rsidRPr="00D725E4" w:rsidRDefault="00150460" w:rsidP="00BA1634">
            <w:pPr>
              <w:spacing w:after="0" w:line="240" w:lineRule="auto"/>
              <w:jc w:val="both"/>
              <w:rPr>
                <w:rFonts w:ascii="Arial" w:hAnsi="Arial" w:cs="Arial"/>
                <w:sz w:val="20"/>
                <w:szCs w:val="20"/>
              </w:rPr>
            </w:pPr>
          </w:p>
        </w:tc>
      </w:tr>
      <w:tr w:rsidR="00150460" w:rsidRPr="00D725E4" w14:paraId="77F95E1D" w14:textId="77777777" w:rsidTr="00BA1634">
        <w:tc>
          <w:tcPr>
            <w:tcW w:w="2479" w:type="dxa"/>
            <w:shd w:val="clear" w:color="auto" w:fill="auto"/>
          </w:tcPr>
          <w:p w14:paraId="5F6ED902" w14:textId="77777777" w:rsidR="00150460" w:rsidRPr="00D725E4" w:rsidRDefault="00150460" w:rsidP="00BA1634">
            <w:pPr>
              <w:spacing w:after="0" w:line="240" w:lineRule="auto"/>
              <w:rPr>
                <w:rFonts w:ascii="Arial" w:hAnsi="Arial" w:cs="Arial"/>
                <w:sz w:val="20"/>
                <w:szCs w:val="20"/>
              </w:rPr>
            </w:pPr>
            <w:r w:rsidRPr="00D725E4">
              <w:rPr>
                <w:rFonts w:ascii="Arial" w:hAnsi="Arial" w:cs="Arial"/>
                <w:sz w:val="20"/>
                <w:szCs w:val="20"/>
              </w:rPr>
              <w:lastRenderedPageBreak/>
              <w:t>4.  Νομοπαρασκευή νομοσχεδίου για ενσωμάτωση στο εθνικό κυπριακό δίκαιο της νέας Ευρωπαϊκής Οδηγίας για την Προσβασιμότητα Αγαθών και Υπηρεσιών (</w:t>
            </w:r>
            <w:r w:rsidRPr="00D725E4">
              <w:rPr>
                <w:rFonts w:ascii="Arial" w:hAnsi="Arial" w:cs="Arial"/>
                <w:sz w:val="20"/>
                <w:szCs w:val="20"/>
                <w:lang w:val="en-US"/>
              </w:rPr>
              <w:t>European</w:t>
            </w:r>
            <w:r w:rsidRPr="00D725E4">
              <w:rPr>
                <w:rFonts w:ascii="Arial" w:hAnsi="Arial" w:cs="Arial"/>
                <w:sz w:val="20"/>
                <w:szCs w:val="20"/>
              </w:rPr>
              <w:t xml:space="preserve"> </w:t>
            </w:r>
            <w:r w:rsidRPr="00D725E4">
              <w:rPr>
                <w:rFonts w:ascii="Arial" w:hAnsi="Arial" w:cs="Arial"/>
                <w:sz w:val="20"/>
                <w:szCs w:val="20"/>
                <w:lang w:val="en-US"/>
              </w:rPr>
              <w:t>Accessibility</w:t>
            </w:r>
            <w:r w:rsidRPr="00D725E4">
              <w:rPr>
                <w:rFonts w:ascii="Arial" w:hAnsi="Arial" w:cs="Arial"/>
                <w:sz w:val="20"/>
                <w:szCs w:val="20"/>
              </w:rPr>
              <w:t xml:space="preserve"> </w:t>
            </w:r>
            <w:r w:rsidRPr="00D725E4">
              <w:rPr>
                <w:rFonts w:ascii="Arial" w:hAnsi="Arial" w:cs="Arial"/>
                <w:sz w:val="20"/>
                <w:szCs w:val="20"/>
                <w:lang w:val="en-US"/>
              </w:rPr>
              <w:t>Act</w:t>
            </w:r>
            <w:r w:rsidRPr="00D725E4">
              <w:rPr>
                <w:rFonts w:ascii="Arial" w:hAnsi="Arial" w:cs="Arial"/>
                <w:sz w:val="20"/>
                <w:szCs w:val="20"/>
              </w:rPr>
              <w:t>) και συντονισμός με αρμόδιες αρχές εφαρμογής της</w:t>
            </w:r>
          </w:p>
          <w:p w14:paraId="3A881378" w14:textId="77777777" w:rsidR="00150460" w:rsidRPr="00D725E4" w:rsidRDefault="00150460" w:rsidP="00BA1634">
            <w:pPr>
              <w:spacing w:after="0" w:line="240" w:lineRule="auto"/>
              <w:rPr>
                <w:rFonts w:ascii="Arial" w:hAnsi="Arial" w:cs="Arial"/>
                <w:sz w:val="20"/>
                <w:szCs w:val="20"/>
              </w:rPr>
            </w:pPr>
          </w:p>
        </w:tc>
        <w:tc>
          <w:tcPr>
            <w:tcW w:w="1740" w:type="dxa"/>
            <w:shd w:val="clear" w:color="auto" w:fill="auto"/>
          </w:tcPr>
          <w:p w14:paraId="115FB219" w14:textId="77777777" w:rsidR="00150460" w:rsidRPr="00D725E4" w:rsidRDefault="00150460" w:rsidP="00BA1634">
            <w:pPr>
              <w:spacing w:after="0" w:line="240" w:lineRule="auto"/>
              <w:jc w:val="center"/>
              <w:rPr>
                <w:rFonts w:ascii="Arial" w:hAnsi="Arial" w:cs="Arial"/>
                <w:sz w:val="20"/>
                <w:szCs w:val="20"/>
              </w:rPr>
            </w:pPr>
            <w:r w:rsidRPr="00D725E4">
              <w:rPr>
                <w:rFonts w:ascii="Arial" w:hAnsi="Arial" w:cs="Arial"/>
                <w:sz w:val="20"/>
                <w:szCs w:val="20"/>
              </w:rPr>
              <w:t xml:space="preserve">ΥΛΟΠΟΙΗΘΗΚΕ </w:t>
            </w:r>
            <w:r w:rsidR="00BA1634">
              <w:rPr>
                <w:rFonts w:ascii="Arial" w:hAnsi="Arial" w:cs="Arial"/>
                <w:sz w:val="20"/>
                <w:szCs w:val="20"/>
              </w:rPr>
              <w:t>ΠΛΗΡΩΣ</w:t>
            </w:r>
          </w:p>
        </w:tc>
        <w:tc>
          <w:tcPr>
            <w:tcW w:w="5812" w:type="dxa"/>
            <w:shd w:val="clear" w:color="auto" w:fill="auto"/>
          </w:tcPr>
          <w:p w14:paraId="1F4011D8" w14:textId="77777777" w:rsidR="00150460" w:rsidRPr="00D725E4" w:rsidRDefault="00150460" w:rsidP="00BA1634">
            <w:pPr>
              <w:spacing w:line="240" w:lineRule="auto"/>
              <w:contextualSpacing/>
              <w:jc w:val="both"/>
              <w:rPr>
                <w:rFonts w:ascii="Arial" w:hAnsi="Arial" w:cs="Arial"/>
                <w:sz w:val="20"/>
                <w:szCs w:val="20"/>
              </w:rPr>
            </w:pPr>
            <w:r w:rsidRPr="00D725E4">
              <w:rPr>
                <w:rFonts w:ascii="Arial" w:hAnsi="Arial" w:cs="Arial"/>
                <w:sz w:val="20"/>
                <w:szCs w:val="20"/>
              </w:rPr>
              <w:t xml:space="preserve">Το ΤΚΕΑΑ ετοίμασε κατά το 2021 εναρμονιστικό νομοσχέδιο το οποίο έθεσε σε διαβούλευση με τα αρμόδια Υπουργεία και Υπηρεσίες. </w:t>
            </w:r>
            <w:r w:rsidR="00BA1634">
              <w:rPr>
                <w:rFonts w:ascii="Arial" w:hAnsi="Arial" w:cs="Arial"/>
                <w:sz w:val="20"/>
                <w:szCs w:val="20"/>
              </w:rPr>
              <w:t xml:space="preserve">Το Υφυπουργείο Κοινωνικής Πρόνοιας ολοκλήρωσε το νομοσχέδιο και το έθεσε σε δημόσια διαβούλευση. Ολοκληρώθηκε </w:t>
            </w:r>
            <w:r w:rsidRPr="00D725E4">
              <w:rPr>
                <w:rFonts w:ascii="Arial" w:hAnsi="Arial" w:cs="Arial"/>
                <w:sz w:val="20"/>
                <w:szCs w:val="20"/>
              </w:rPr>
              <w:t xml:space="preserve">ο νομοτεχνικός </w:t>
            </w:r>
            <w:r w:rsidR="00BA1634">
              <w:rPr>
                <w:rFonts w:ascii="Arial" w:hAnsi="Arial" w:cs="Arial"/>
                <w:sz w:val="20"/>
                <w:szCs w:val="20"/>
              </w:rPr>
              <w:t>έλεγχος από τη Νομική Υπηρεσία και το νομοσχέδιο εγκρίθηκε από το Υπουργικό</w:t>
            </w:r>
            <w:r w:rsidRPr="00D725E4">
              <w:rPr>
                <w:rFonts w:ascii="Arial" w:hAnsi="Arial" w:cs="Arial"/>
                <w:sz w:val="20"/>
                <w:szCs w:val="20"/>
              </w:rPr>
              <w:t xml:space="preserve"> </w:t>
            </w:r>
            <w:r w:rsidR="00BA1634">
              <w:rPr>
                <w:rFonts w:ascii="Arial" w:hAnsi="Arial" w:cs="Arial"/>
                <w:sz w:val="20"/>
                <w:szCs w:val="20"/>
              </w:rPr>
              <w:t>Συμβούλιο</w:t>
            </w:r>
            <w:r w:rsidRPr="00D725E4">
              <w:rPr>
                <w:rFonts w:ascii="Arial" w:hAnsi="Arial" w:cs="Arial"/>
                <w:sz w:val="20"/>
                <w:szCs w:val="20"/>
              </w:rPr>
              <w:t xml:space="preserve"> και </w:t>
            </w:r>
            <w:r w:rsidR="00BA1634">
              <w:rPr>
                <w:rFonts w:ascii="Arial" w:hAnsi="Arial" w:cs="Arial"/>
                <w:sz w:val="20"/>
                <w:szCs w:val="20"/>
              </w:rPr>
              <w:t>κατατέθηκε τον Νοέμβριο 2023 προς</w:t>
            </w:r>
            <w:r w:rsidRPr="00D725E4">
              <w:rPr>
                <w:rFonts w:ascii="Arial" w:hAnsi="Arial" w:cs="Arial"/>
                <w:sz w:val="20"/>
                <w:szCs w:val="20"/>
              </w:rPr>
              <w:t xml:space="preserve"> ψήφιση του νέου νόμου από τη Βουλή των Αντιπροσώπων.</w:t>
            </w:r>
          </w:p>
        </w:tc>
      </w:tr>
      <w:tr w:rsidR="00150460" w:rsidRPr="00D725E4" w14:paraId="5D927085" w14:textId="77777777" w:rsidTr="00BA1634">
        <w:tc>
          <w:tcPr>
            <w:tcW w:w="2479" w:type="dxa"/>
            <w:shd w:val="clear" w:color="auto" w:fill="auto"/>
          </w:tcPr>
          <w:p w14:paraId="349C65CA" w14:textId="77777777" w:rsidR="00150460" w:rsidRPr="00D725E4" w:rsidRDefault="00150460" w:rsidP="00BA1634">
            <w:pPr>
              <w:spacing w:after="0" w:line="240" w:lineRule="auto"/>
              <w:rPr>
                <w:rFonts w:ascii="Arial" w:hAnsi="Arial" w:cs="Arial"/>
                <w:sz w:val="20"/>
                <w:szCs w:val="20"/>
              </w:rPr>
            </w:pPr>
            <w:r w:rsidRPr="00D725E4">
              <w:rPr>
                <w:rFonts w:ascii="Arial" w:hAnsi="Arial" w:cs="Arial"/>
                <w:sz w:val="20"/>
                <w:szCs w:val="20"/>
              </w:rPr>
              <w:t>5. Αύξηση ευκαιριών απασχόλησης και επαγγελματικής αποκατάστασης ατόμων με αναπηρίες μέσω κοινωνικών επιχειρήσεων</w:t>
            </w:r>
          </w:p>
          <w:p w14:paraId="6EF9B58B" w14:textId="77777777" w:rsidR="00150460" w:rsidRPr="00D725E4" w:rsidRDefault="00150460" w:rsidP="00BA1634">
            <w:pPr>
              <w:spacing w:after="0" w:line="240" w:lineRule="auto"/>
              <w:rPr>
                <w:rFonts w:ascii="Arial" w:hAnsi="Arial" w:cs="Arial"/>
                <w:sz w:val="20"/>
                <w:szCs w:val="20"/>
              </w:rPr>
            </w:pPr>
          </w:p>
        </w:tc>
        <w:tc>
          <w:tcPr>
            <w:tcW w:w="1740" w:type="dxa"/>
            <w:shd w:val="clear" w:color="auto" w:fill="auto"/>
          </w:tcPr>
          <w:p w14:paraId="7CB69A6A" w14:textId="77777777" w:rsidR="00150460" w:rsidRPr="00D725E4" w:rsidRDefault="00150460" w:rsidP="00BA163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tc>
        <w:tc>
          <w:tcPr>
            <w:tcW w:w="5812" w:type="dxa"/>
            <w:shd w:val="clear" w:color="auto" w:fill="auto"/>
          </w:tcPr>
          <w:p w14:paraId="044EDDB5" w14:textId="77777777" w:rsidR="00150460" w:rsidRDefault="00150460" w:rsidP="00BA1634">
            <w:pPr>
              <w:spacing w:line="240" w:lineRule="auto"/>
              <w:contextualSpacing/>
              <w:jc w:val="both"/>
              <w:rPr>
                <w:rFonts w:ascii="Arial" w:hAnsi="Arial" w:cs="Arial"/>
                <w:sz w:val="20"/>
                <w:szCs w:val="20"/>
              </w:rPr>
            </w:pPr>
            <w:r w:rsidRPr="00D725E4">
              <w:rPr>
                <w:rFonts w:ascii="Arial" w:hAnsi="Arial" w:cs="Arial"/>
                <w:sz w:val="20"/>
                <w:szCs w:val="20"/>
              </w:rPr>
              <w:t xml:space="preserve">Μετά την ψήφιση τον Δεκέμβριο 2020 από την Βουλή του νέου νόμου για την ίδρυση κοινωνικών επιχειρήσεων η Διαχειριστική Επιτροπή του Ειδικού Ταμείου του Κέντρου Επαγγελματικής Αποκατάστασης Ατόμων με Αναπηρία αποφάσισε το 2021 την ανάθεση σε εμπειρογνώμονες της  διενέργειας μελέτης για τον σχεδιασμό εργαλείων κατάρτισης και συμβουλευτικής για την υποστήριξη των ατόμων με αναπηρίες να συμμετέχουν σε κοινωνικές επιχειρήσεις, καθώς και την περαιτέρω αξιοποίηση του Ταμείου και την θεσμοθέτηση νέων μηχανισμών για την ίδρυση κοινωνικών επιχειρήσεων με δημιουργία νέων θέσεων εργασίας για τα άτομα με αναπηρίες, σε βιώσιμα επαγγελματικά πεδία. Το έργο ανατέθηκε μέσω δημόσιου διαγωνισμού σε κοινοπραξία αναδόχων το 2022 και το 2023 ολοκληρώθηκαν </w:t>
            </w:r>
            <w:r w:rsidR="00CA39AC">
              <w:rPr>
                <w:rFonts w:ascii="Arial" w:hAnsi="Arial" w:cs="Arial"/>
                <w:sz w:val="20"/>
                <w:szCs w:val="20"/>
              </w:rPr>
              <w:t xml:space="preserve">και παραδόθηκαν </w:t>
            </w:r>
            <w:r w:rsidRPr="00D725E4">
              <w:rPr>
                <w:rFonts w:ascii="Arial" w:hAnsi="Arial" w:cs="Arial"/>
                <w:sz w:val="20"/>
                <w:szCs w:val="20"/>
              </w:rPr>
              <w:t>οι μελέτες</w:t>
            </w:r>
            <w:r w:rsidR="00CA39AC">
              <w:rPr>
                <w:rFonts w:ascii="Arial" w:hAnsi="Arial" w:cs="Arial"/>
                <w:sz w:val="20"/>
                <w:szCs w:val="20"/>
              </w:rPr>
              <w:t xml:space="preserve"> και τα εργαλεία κατάρτισης σε επαγγελματικές δεξιότητες και επαγγελματικής συμβουλευτικής</w:t>
            </w:r>
            <w:r w:rsidRPr="00D725E4">
              <w:rPr>
                <w:rFonts w:ascii="Arial" w:hAnsi="Arial" w:cs="Arial"/>
                <w:sz w:val="20"/>
                <w:szCs w:val="20"/>
              </w:rPr>
              <w:t>.</w:t>
            </w:r>
          </w:p>
          <w:p w14:paraId="609C0C58" w14:textId="77777777" w:rsidR="00CA39AC" w:rsidRPr="00D725E4" w:rsidRDefault="00CA39AC" w:rsidP="00BA1634">
            <w:pPr>
              <w:spacing w:line="240" w:lineRule="auto"/>
              <w:contextualSpacing/>
              <w:jc w:val="both"/>
              <w:rPr>
                <w:rFonts w:ascii="Arial" w:hAnsi="Arial" w:cs="Arial"/>
                <w:sz w:val="20"/>
                <w:szCs w:val="20"/>
              </w:rPr>
            </w:pPr>
          </w:p>
        </w:tc>
      </w:tr>
      <w:tr w:rsidR="00150460" w:rsidRPr="00D725E4" w14:paraId="4942C94F" w14:textId="77777777" w:rsidTr="00BA1634">
        <w:tc>
          <w:tcPr>
            <w:tcW w:w="2479" w:type="dxa"/>
            <w:shd w:val="clear" w:color="auto" w:fill="auto"/>
          </w:tcPr>
          <w:p w14:paraId="55F39560" w14:textId="77777777" w:rsidR="00150460" w:rsidRPr="00D725E4" w:rsidRDefault="00150460" w:rsidP="00BA1634">
            <w:pPr>
              <w:spacing w:after="0" w:line="240" w:lineRule="auto"/>
              <w:rPr>
                <w:rFonts w:ascii="Arial" w:hAnsi="Arial" w:cs="Arial"/>
                <w:sz w:val="20"/>
                <w:szCs w:val="20"/>
              </w:rPr>
            </w:pPr>
            <w:r w:rsidRPr="00D725E4">
              <w:rPr>
                <w:rFonts w:ascii="Arial" w:hAnsi="Arial" w:cs="Arial"/>
                <w:sz w:val="20"/>
                <w:szCs w:val="20"/>
              </w:rPr>
              <w:t>6. Λειτουργία νέου πιλοτικού προγράμματος Συμβούλων Υποστήριξης Λήψης Αποφάσεων</w:t>
            </w:r>
          </w:p>
          <w:p w14:paraId="7CB675C3" w14:textId="77777777" w:rsidR="00150460" w:rsidRPr="00D725E4" w:rsidRDefault="00150460" w:rsidP="00BA1634">
            <w:pPr>
              <w:spacing w:after="0" w:line="240" w:lineRule="auto"/>
              <w:rPr>
                <w:rFonts w:ascii="Arial" w:hAnsi="Arial" w:cs="Arial"/>
                <w:sz w:val="20"/>
                <w:szCs w:val="20"/>
              </w:rPr>
            </w:pPr>
          </w:p>
        </w:tc>
        <w:tc>
          <w:tcPr>
            <w:tcW w:w="1740" w:type="dxa"/>
            <w:shd w:val="clear" w:color="auto" w:fill="auto"/>
          </w:tcPr>
          <w:p w14:paraId="7ED0BDA3" w14:textId="77777777" w:rsidR="00150460" w:rsidRPr="00D725E4" w:rsidRDefault="00150460" w:rsidP="00BA163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p w14:paraId="29080389" w14:textId="77777777" w:rsidR="00150460" w:rsidRPr="00D725E4" w:rsidRDefault="00150460" w:rsidP="00BA1634">
            <w:pPr>
              <w:spacing w:after="0" w:line="240" w:lineRule="auto"/>
              <w:jc w:val="center"/>
              <w:rPr>
                <w:rFonts w:ascii="Arial" w:hAnsi="Arial" w:cs="Arial"/>
                <w:sz w:val="20"/>
                <w:szCs w:val="20"/>
              </w:rPr>
            </w:pPr>
          </w:p>
        </w:tc>
        <w:tc>
          <w:tcPr>
            <w:tcW w:w="5812" w:type="dxa"/>
            <w:shd w:val="clear" w:color="auto" w:fill="auto"/>
          </w:tcPr>
          <w:p w14:paraId="337C7936" w14:textId="77777777" w:rsidR="00150460" w:rsidRPr="00D725E4" w:rsidRDefault="00150460" w:rsidP="00BA1634">
            <w:pPr>
              <w:tabs>
                <w:tab w:val="left" w:pos="0"/>
              </w:tabs>
              <w:spacing w:line="240" w:lineRule="auto"/>
              <w:ind w:right="-25"/>
              <w:jc w:val="both"/>
              <w:rPr>
                <w:rFonts w:ascii="Arial" w:hAnsi="Arial" w:cs="Arial"/>
                <w:sz w:val="20"/>
                <w:szCs w:val="20"/>
              </w:rPr>
            </w:pPr>
            <w:r w:rsidRPr="00D725E4">
              <w:rPr>
                <w:rFonts w:ascii="Arial" w:hAnsi="Arial" w:cs="Arial"/>
                <w:sz w:val="20"/>
                <w:szCs w:val="20"/>
              </w:rPr>
              <w:t xml:space="preserve">Στα πλαίσια προώθησης του νομοσχεδίου για την υποστήριξη στη λήψη αποφάσεων και άσκηση δικαιοπρακτικής ικανότητας των ατόμων με αναπηρίες ανατέθηκε στην Κυπριακή Συνομοσπονδία Οργανώσεων Αναπήρων με απόφαση του Υπουργικού Συμβουλίου τον Μάρτιο 2022, νέο πιλοτικό πρόγραμμα για την πρόσληψη τριών Συμβούλων και την αναλυτική μελέτη και καταγραφή των απαιτούμενων υπηρεσιών υποστήριξης και λειτουργίας του νέου νομοθετικού και θεσμικού πλαισίου που θα επιφέρει το νομοσχέδιο. Το πρόγραμμα επιχορηγείται με €50.000 ετησίως από το ΤΚΕΑΑ. Η ΚΥΣΟΑ προχώρησε σε προσλήψεις τριών συμβούλων και ξεκίνησε η παροχή υπηρεσιών, η στήριξη στη λήψη </w:t>
            </w:r>
            <w:r w:rsidRPr="00D725E4">
              <w:rPr>
                <w:rFonts w:ascii="Arial" w:hAnsi="Arial" w:cs="Arial"/>
                <w:sz w:val="20"/>
                <w:szCs w:val="20"/>
              </w:rPr>
              <w:lastRenderedPageBreak/>
              <w:t xml:space="preserve">αποφάσεων. </w:t>
            </w:r>
          </w:p>
        </w:tc>
      </w:tr>
      <w:tr w:rsidR="00150460" w:rsidRPr="00D725E4" w14:paraId="46C640B3" w14:textId="77777777" w:rsidTr="00BA1634">
        <w:tc>
          <w:tcPr>
            <w:tcW w:w="2479" w:type="dxa"/>
            <w:shd w:val="clear" w:color="auto" w:fill="auto"/>
          </w:tcPr>
          <w:p w14:paraId="2231BA7C" w14:textId="77777777" w:rsidR="00150460" w:rsidRPr="00D725E4" w:rsidRDefault="00150460" w:rsidP="00BA1634">
            <w:pPr>
              <w:spacing w:after="0" w:line="240" w:lineRule="auto"/>
              <w:rPr>
                <w:rFonts w:ascii="Arial" w:hAnsi="Arial" w:cs="Arial"/>
                <w:sz w:val="20"/>
                <w:szCs w:val="20"/>
              </w:rPr>
            </w:pPr>
            <w:r w:rsidRPr="00D725E4">
              <w:rPr>
                <w:rFonts w:ascii="Arial" w:hAnsi="Arial" w:cs="Arial"/>
                <w:sz w:val="20"/>
                <w:szCs w:val="20"/>
              </w:rPr>
              <w:lastRenderedPageBreak/>
              <w:t>7. Υποστήριξη της ίδρυσης αντιπροσωπευτικής οργάνωσης των ατόμων με νοητική αναπηρία</w:t>
            </w:r>
          </w:p>
          <w:p w14:paraId="68CBF844" w14:textId="77777777" w:rsidR="00150460" w:rsidRPr="00D725E4" w:rsidRDefault="00150460" w:rsidP="00BA1634">
            <w:pPr>
              <w:spacing w:after="0" w:line="240" w:lineRule="auto"/>
              <w:rPr>
                <w:rFonts w:ascii="Arial" w:hAnsi="Arial" w:cs="Arial"/>
                <w:sz w:val="20"/>
                <w:szCs w:val="20"/>
              </w:rPr>
            </w:pPr>
          </w:p>
        </w:tc>
        <w:tc>
          <w:tcPr>
            <w:tcW w:w="1740" w:type="dxa"/>
            <w:shd w:val="clear" w:color="auto" w:fill="auto"/>
          </w:tcPr>
          <w:p w14:paraId="74004502" w14:textId="77777777" w:rsidR="00150460" w:rsidRPr="00D725E4" w:rsidRDefault="00150460" w:rsidP="00BA163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p w14:paraId="496444AE" w14:textId="77777777" w:rsidR="00150460" w:rsidRPr="00D725E4" w:rsidRDefault="00150460" w:rsidP="00BA1634">
            <w:pPr>
              <w:spacing w:after="0" w:line="240" w:lineRule="auto"/>
              <w:jc w:val="center"/>
              <w:rPr>
                <w:rFonts w:ascii="Arial" w:hAnsi="Arial" w:cs="Arial"/>
                <w:sz w:val="20"/>
                <w:szCs w:val="20"/>
              </w:rPr>
            </w:pPr>
          </w:p>
        </w:tc>
        <w:tc>
          <w:tcPr>
            <w:tcW w:w="5812" w:type="dxa"/>
            <w:shd w:val="clear" w:color="auto" w:fill="auto"/>
          </w:tcPr>
          <w:p w14:paraId="26AB90DE" w14:textId="77777777" w:rsidR="00150460" w:rsidRDefault="00150460" w:rsidP="00BA1634">
            <w:pPr>
              <w:spacing w:line="240" w:lineRule="auto"/>
              <w:contextualSpacing/>
              <w:jc w:val="both"/>
              <w:rPr>
                <w:rFonts w:ascii="Arial" w:hAnsi="Arial" w:cs="Arial"/>
                <w:sz w:val="20"/>
                <w:szCs w:val="20"/>
              </w:rPr>
            </w:pPr>
            <w:r w:rsidRPr="00D725E4">
              <w:rPr>
                <w:rFonts w:ascii="Arial" w:hAnsi="Arial" w:cs="Arial"/>
                <w:sz w:val="20"/>
                <w:szCs w:val="20"/>
              </w:rPr>
              <w:t xml:space="preserve">Προς υλοποίηση της σύστασης (παράγρ. 8) της Επιτροπής ΟΗΕ για να ιδρυθεί οργάνωση από τα ίδια τα άτομα με νοητική αναπηρία κι όχι μόνο από τους γονείς/συγγενείς/φίλους όπως ισχύει σήμερα στην Κύπρο, ώστε να συμμετέχουν ενεργά στις διαδικασίες λήψης αποφάσεων για την ικανοποίηση δικαιωμάτων που τους αφορούν, το ΤΚΕΑΑ ζήτησε από τις εμπλεκόμενες οργανώσεις και φορείς να αναλάβουν πρωτοβουλίες. Η Επιτροπή Προστασίας Ατόμων με Νοητική Αναπηρία συνέχισε σε ενέργειες προετοιμασίας της ίδρυσης οργάνωσης, με τη συμμετοχή ατόμων με νοητική αναπηρία ως παρατηρητών στις συνεδρίες της Επιτροπής και ενισχύοντας τον θεσμό της αυτοσυνηγορίας. </w:t>
            </w:r>
          </w:p>
          <w:p w14:paraId="1EE15D55" w14:textId="77777777" w:rsidR="00CA39AC" w:rsidRPr="00D725E4" w:rsidRDefault="00CA39AC" w:rsidP="00BA1634">
            <w:pPr>
              <w:spacing w:line="240" w:lineRule="auto"/>
              <w:contextualSpacing/>
              <w:jc w:val="both"/>
              <w:rPr>
                <w:rFonts w:ascii="Arial" w:hAnsi="Arial" w:cs="Arial"/>
                <w:sz w:val="20"/>
                <w:szCs w:val="20"/>
              </w:rPr>
            </w:pPr>
          </w:p>
        </w:tc>
      </w:tr>
      <w:tr w:rsidR="00150460" w:rsidRPr="00D725E4" w14:paraId="42FD7F15" w14:textId="77777777" w:rsidTr="00BA1634">
        <w:tc>
          <w:tcPr>
            <w:tcW w:w="2479" w:type="dxa"/>
            <w:shd w:val="clear" w:color="auto" w:fill="auto"/>
          </w:tcPr>
          <w:p w14:paraId="3EACDD0F" w14:textId="77777777" w:rsidR="00150460" w:rsidRPr="00D725E4" w:rsidRDefault="00150460" w:rsidP="00BA1634">
            <w:pPr>
              <w:spacing w:after="0" w:line="240" w:lineRule="auto"/>
              <w:rPr>
                <w:rFonts w:ascii="Arial" w:hAnsi="Arial" w:cs="Arial"/>
                <w:sz w:val="20"/>
                <w:szCs w:val="20"/>
              </w:rPr>
            </w:pPr>
            <w:r w:rsidRPr="00D725E4">
              <w:rPr>
                <w:rFonts w:ascii="Arial" w:hAnsi="Arial" w:cs="Arial"/>
                <w:sz w:val="20"/>
                <w:szCs w:val="20"/>
              </w:rPr>
              <w:t>8. Δημιουργία ενός ενοποιημένου συστήματος συλλογής πληροφοριών και στοιχείων για τα άτομα με αναπηρίες και την εφαρμογή της Σύμβασης</w:t>
            </w:r>
          </w:p>
          <w:p w14:paraId="08A94D9D" w14:textId="77777777" w:rsidR="00150460" w:rsidRPr="00D725E4" w:rsidRDefault="00150460" w:rsidP="00BA1634">
            <w:pPr>
              <w:spacing w:after="0" w:line="240" w:lineRule="auto"/>
              <w:rPr>
                <w:rFonts w:ascii="Arial" w:hAnsi="Arial" w:cs="Arial"/>
                <w:sz w:val="20"/>
                <w:szCs w:val="20"/>
              </w:rPr>
            </w:pPr>
          </w:p>
        </w:tc>
        <w:tc>
          <w:tcPr>
            <w:tcW w:w="1740" w:type="dxa"/>
            <w:shd w:val="clear" w:color="auto" w:fill="auto"/>
          </w:tcPr>
          <w:p w14:paraId="6213263F" w14:textId="77777777" w:rsidR="00150460" w:rsidRPr="00D725E4" w:rsidRDefault="00150460" w:rsidP="00BA1634">
            <w:pPr>
              <w:spacing w:after="0" w:line="240" w:lineRule="auto"/>
              <w:jc w:val="center"/>
              <w:rPr>
                <w:rFonts w:ascii="Arial" w:hAnsi="Arial" w:cs="Arial"/>
                <w:sz w:val="20"/>
                <w:szCs w:val="20"/>
              </w:rPr>
            </w:pPr>
            <w:r w:rsidRPr="00D725E4">
              <w:rPr>
                <w:rFonts w:ascii="Arial" w:hAnsi="Arial" w:cs="Arial"/>
                <w:sz w:val="20"/>
                <w:szCs w:val="20"/>
              </w:rPr>
              <w:t>ΔΕΝ ΥΛΟΠΟΙΗΘΗΚΕ</w:t>
            </w:r>
          </w:p>
        </w:tc>
        <w:tc>
          <w:tcPr>
            <w:tcW w:w="5812" w:type="dxa"/>
            <w:shd w:val="clear" w:color="auto" w:fill="auto"/>
          </w:tcPr>
          <w:p w14:paraId="13AF3128" w14:textId="77777777" w:rsidR="00150460" w:rsidRPr="00D725E4" w:rsidRDefault="00150460" w:rsidP="00CA39AC">
            <w:pPr>
              <w:spacing w:line="240" w:lineRule="auto"/>
              <w:contextualSpacing/>
              <w:jc w:val="both"/>
              <w:rPr>
                <w:rFonts w:ascii="Arial" w:hAnsi="Arial" w:cs="Arial"/>
                <w:sz w:val="20"/>
                <w:szCs w:val="20"/>
              </w:rPr>
            </w:pPr>
            <w:r w:rsidRPr="00D725E4">
              <w:rPr>
                <w:rFonts w:ascii="Arial" w:hAnsi="Arial" w:cs="Arial"/>
                <w:sz w:val="20"/>
                <w:szCs w:val="20"/>
              </w:rPr>
              <w:t xml:space="preserve">Προς υλοποίηση της σύστασης (παράγρ. 62) της Επιτροπής ΟΗΕ το </w:t>
            </w:r>
            <w:r w:rsidR="00CA39AC">
              <w:rPr>
                <w:rFonts w:ascii="Arial" w:hAnsi="Arial" w:cs="Arial"/>
                <w:sz w:val="20"/>
                <w:szCs w:val="20"/>
              </w:rPr>
              <w:t>Τμήμα Κοινωνικής Ενσωμάτωσης Ατόμων με Αναπηρίες</w:t>
            </w:r>
            <w:r w:rsidRPr="00D725E4">
              <w:rPr>
                <w:rFonts w:ascii="Arial" w:hAnsi="Arial" w:cs="Arial"/>
                <w:sz w:val="20"/>
                <w:szCs w:val="20"/>
              </w:rPr>
              <w:t xml:space="preserve"> σε συνεργασία με όλα τα αρμόδια Υπουργεία και Υπηρεσίες για την εφαρμογή της Σύμβασης θα κωδικοποιήσει τις παραμέτρους και δείκτες μέτρησης των αποτελεσμάτων εφαρμογής της Σύμβασης και θα δημιουργήσει μια ενοποιημένη βάση δεδομένων.</w:t>
            </w:r>
          </w:p>
        </w:tc>
      </w:tr>
      <w:tr w:rsidR="00150460" w:rsidRPr="00D725E4" w14:paraId="33C05521" w14:textId="77777777" w:rsidTr="00033CB0">
        <w:tc>
          <w:tcPr>
            <w:tcW w:w="2479" w:type="dxa"/>
            <w:shd w:val="clear" w:color="auto" w:fill="FFD966" w:themeFill="accent4" w:themeFillTint="99"/>
          </w:tcPr>
          <w:p w14:paraId="12012146" w14:textId="77777777" w:rsidR="00150460" w:rsidRPr="00D725E4" w:rsidRDefault="00150460" w:rsidP="00BA1634">
            <w:pPr>
              <w:spacing w:after="0" w:line="240" w:lineRule="auto"/>
              <w:jc w:val="center"/>
              <w:rPr>
                <w:rFonts w:ascii="Arial" w:hAnsi="Arial" w:cs="Arial"/>
                <w:b/>
                <w:sz w:val="20"/>
                <w:szCs w:val="20"/>
              </w:rPr>
            </w:pPr>
          </w:p>
          <w:p w14:paraId="50662956" w14:textId="77777777" w:rsidR="00150460" w:rsidRPr="00D725E4" w:rsidRDefault="00150460" w:rsidP="00BA1634">
            <w:pPr>
              <w:spacing w:after="0" w:line="240" w:lineRule="auto"/>
              <w:jc w:val="center"/>
              <w:rPr>
                <w:rFonts w:ascii="Arial" w:hAnsi="Arial" w:cs="Arial"/>
                <w:b/>
                <w:sz w:val="20"/>
                <w:szCs w:val="20"/>
              </w:rPr>
            </w:pPr>
            <w:r w:rsidRPr="00D725E4">
              <w:rPr>
                <w:rFonts w:ascii="Arial" w:hAnsi="Arial" w:cs="Arial"/>
                <w:b/>
                <w:sz w:val="20"/>
                <w:szCs w:val="20"/>
              </w:rPr>
              <w:t>Συνεχιζόμενες δράσεις από προηγούμενη τριετία</w:t>
            </w:r>
          </w:p>
          <w:p w14:paraId="7A4C96D7" w14:textId="77777777" w:rsidR="00150460" w:rsidRPr="00D725E4" w:rsidRDefault="00150460" w:rsidP="00BA1634">
            <w:pPr>
              <w:spacing w:after="0" w:line="240" w:lineRule="auto"/>
              <w:jc w:val="center"/>
              <w:rPr>
                <w:rFonts w:ascii="Arial" w:hAnsi="Arial" w:cs="Arial"/>
                <w:b/>
                <w:sz w:val="20"/>
                <w:szCs w:val="20"/>
              </w:rPr>
            </w:pPr>
          </w:p>
        </w:tc>
        <w:tc>
          <w:tcPr>
            <w:tcW w:w="1740" w:type="dxa"/>
            <w:shd w:val="clear" w:color="auto" w:fill="FFD966" w:themeFill="accent4" w:themeFillTint="99"/>
          </w:tcPr>
          <w:p w14:paraId="6743A4B3" w14:textId="77777777" w:rsidR="00150460" w:rsidRPr="00D725E4" w:rsidRDefault="00150460" w:rsidP="00BA1634">
            <w:pPr>
              <w:spacing w:after="0" w:line="240" w:lineRule="auto"/>
              <w:rPr>
                <w:rFonts w:ascii="Arial" w:hAnsi="Arial" w:cs="Arial"/>
                <w:b/>
                <w:sz w:val="20"/>
                <w:szCs w:val="20"/>
              </w:rPr>
            </w:pPr>
          </w:p>
          <w:p w14:paraId="291244C4" w14:textId="77777777" w:rsidR="00150460" w:rsidRPr="00D725E4" w:rsidRDefault="00150460" w:rsidP="00BA1634">
            <w:pPr>
              <w:spacing w:after="0" w:line="240" w:lineRule="auto"/>
              <w:jc w:val="center"/>
              <w:rPr>
                <w:rFonts w:ascii="Arial" w:hAnsi="Arial" w:cs="Arial"/>
                <w:b/>
                <w:sz w:val="20"/>
                <w:szCs w:val="20"/>
              </w:rPr>
            </w:pPr>
            <w:r w:rsidRPr="00D725E4">
              <w:rPr>
                <w:rFonts w:ascii="Arial" w:hAnsi="Arial" w:cs="Arial"/>
                <w:b/>
                <w:sz w:val="20"/>
                <w:szCs w:val="20"/>
              </w:rPr>
              <w:t>Βαθμός Υλοποίησης κατά την τριετία</w:t>
            </w:r>
          </w:p>
          <w:p w14:paraId="3CE4CF99" w14:textId="77777777" w:rsidR="00150460" w:rsidRPr="00D725E4" w:rsidRDefault="00150460" w:rsidP="00BA1634">
            <w:pPr>
              <w:spacing w:after="0" w:line="240" w:lineRule="auto"/>
              <w:jc w:val="center"/>
              <w:rPr>
                <w:rFonts w:ascii="Arial" w:hAnsi="Arial" w:cs="Arial"/>
                <w:b/>
                <w:sz w:val="20"/>
                <w:szCs w:val="20"/>
              </w:rPr>
            </w:pPr>
          </w:p>
        </w:tc>
        <w:tc>
          <w:tcPr>
            <w:tcW w:w="5812" w:type="dxa"/>
            <w:shd w:val="clear" w:color="auto" w:fill="FFD966" w:themeFill="accent4" w:themeFillTint="99"/>
          </w:tcPr>
          <w:p w14:paraId="30FCE37F" w14:textId="77777777" w:rsidR="00150460" w:rsidRPr="00D725E4" w:rsidRDefault="00150460" w:rsidP="00BA1634">
            <w:pPr>
              <w:spacing w:after="0" w:line="240" w:lineRule="auto"/>
              <w:jc w:val="center"/>
              <w:rPr>
                <w:rFonts w:ascii="Arial" w:hAnsi="Arial" w:cs="Arial"/>
                <w:b/>
                <w:sz w:val="20"/>
                <w:szCs w:val="20"/>
              </w:rPr>
            </w:pPr>
          </w:p>
          <w:p w14:paraId="70B03A7A" w14:textId="77777777" w:rsidR="00150460" w:rsidRPr="00D725E4" w:rsidRDefault="00150460" w:rsidP="00BA1634">
            <w:pPr>
              <w:spacing w:after="0" w:line="240" w:lineRule="auto"/>
              <w:jc w:val="center"/>
              <w:rPr>
                <w:rFonts w:ascii="Arial" w:hAnsi="Arial" w:cs="Arial"/>
                <w:b/>
                <w:sz w:val="20"/>
                <w:szCs w:val="20"/>
              </w:rPr>
            </w:pPr>
            <w:r w:rsidRPr="00D725E4">
              <w:rPr>
                <w:rFonts w:ascii="Arial" w:hAnsi="Arial" w:cs="Arial"/>
                <w:b/>
                <w:sz w:val="20"/>
                <w:szCs w:val="20"/>
              </w:rPr>
              <w:t>Ποσοτικά και Ποιοτικά Αποτελέσματα</w:t>
            </w:r>
          </w:p>
        </w:tc>
      </w:tr>
      <w:tr w:rsidR="00033CB0" w:rsidRPr="00D725E4" w14:paraId="04E98BAA" w14:textId="77777777" w:rsidTr="00033CB0">
        <w:tc>
          <w:tcPr>
            <w:tcW w:w="10031" w:type="dxa"/>
            <w:gridSpan w:val="3"/>
            <w:shd w:val="clear" w:color="auto" w:fill="BF8F00" w:themeFill="accent4" w:themeFillShade="BF"/>
          </w:tcPr>
          <w:p w14:paraId="748EA1BC" w14:textId="77777777" w:rsidR="00033CB0" w:rsidRDefault="00033CB0" w:rsidP="00033CB0">
            <w:pPr>
              <w:spacing w:after="0" w:line="240" w:lineRule="auto"/>
              <w:rPr>
                <w:rFonts w:ascii="Arial" w:hAnsi="Arial" w:cs="Arial"/>
                <w:b/>
                <w:sz w:val="20"/>
                <w:szCs w:val="20"/>
              </w:rPr>
            </w:pPr>
            <w:r>
              <w:rPr>
                <w:rFonts w:ascii="Arial" w:hAnsi="Arial" w:cs="Arial"/>
                <w:b/>
                <w:sz w:val="20"/>
                <w:szCs w:val="20"/>
              </w:rPr>
              <w:t>ΥΠΗΡΕΣΙΑ ΔΙΑΧΕΙΡΙΣΗΣ ΕΠΙΔΟΜΑΤΩΝ ΠΡΟΝΟΙΑΣ</w:t>
            </w:r>
          </w:p>
          <w:p w14:paraId="1EDFA5D4" w14:textId="77777777" w:rsidR="00033CB0" w:rsidRPr="00D725E4" w:rsidRDefault="00033CB0" w:rsidP="00033CB0">
            <w:pPr>
              <w:spacing w:after="0" w:line="240" w:lineRule="auto"/>
              <w:rPr>
                <w:rFonts w:ascii="Arial" w:hAnsi="Arial" w:cs="Arial"/>
                <w:b/>
                <w:sz w:val="20"/>
                <w:szCs w:val="20"/>
              </w:rPr>
            </w:pPr>
          </w:p>
        </w:tc>
      </w:tr>
      <w:tr w:rsidR="00033CB0" w:rsidRPr="00D725E4" w14:paraId="698FBBC0" w14:textId="77777777" w:rsidTr="00033CB0">
        <w:tc>
          <w:tcPr>
            <w:tcW w:w="2479" w:type="dxa"/>
            <w:shd w:val="clear" w:color="auto" w:fill="FFFFFF" w:themeFill="background1"/>
          </w:tcPr>
          <w:p w14:paraId="0E9F9D7A" w14:textId="77777777" w:rsidR="00033CB0" w:rsidRPr="00D725E4" w:rsidRDefault="00CA39AC" w:rsidP="00BA1634">
            <w:pPr>
              <w:spacing w:after="0" w:line="240" w:lineRule="auto"/>
              <w:rPr>
                <w:rFonts w:ascii="Arial" w:hAnsi="Arial" w:cs="Arial"/>
                <w:sz w:val="20"/>
                <w:szCs w:val="20"/>
              </w:rPr>
            </w:pPr>
            <w:r>
              <w:rPr>
                <w:rFonts w:ascii="Arial" w:hAnsi="Arial" w:cs="Arial"/>
                <w:sz w:val="20"/>
                <w:szCs w:val="20"/>
              </w:rPr>
              <w:t>9</w:t>
            </w:r>
            <w:r w:rsidR="00033CB0" w:rsidRPr="00D725E4">
              <w:rPr>
                <w:rFonts w:ascii="Arial" w:hAnsi="Arial" w:cs="Arial"/>
                <w:sz w:val="20"/>
                <w:szCs w:val="20"/>
              </w:rPr>
              <w:t xml:space="preserve">. Παροχή αναπηρικού επιδόματος και μέτρων κοινωνικής συνοχής σε άτομα με αναπηρίες, δικαιούχους του ΕΕΕ </w:t>
            </w:r>
          </w:p>
          <w:p w14:paraId="1C6904F3" w14:textId="77777777" w:rsidR="00033CB0" w:rsidRPr="00D725E4" w:rsidRDefault="00033CB0" w:rsidP="00BA1634">
            <w:pPr>
              <w:spacing w:after="0" w:line="240" w:lineRule="auto"/>
              <w:rPr>
                <w:rFonts w:ascii="Arial" w:hAnsi="Arial" w:cs="Arial"/>
                <w:sz w:val="20"/>
                <w:szCs w:val="20"/>
              </w:rPr>
            </w:pPr>
          </w:p>
        </w:tc>
        <w:tc>
          <w:tcPr>
            <w:tcW w:w="1740" w:type="dxa"/>
            <w:shd w:val="clear" w:color="auto" w:fill="FFFFFF" w:themeFill="background1"/>
          </w:tcPr>
          <w:p w14:paraId="03EF9787" w14:textId="77777777" w:rsidR="00033CB0" w:rsidRPr="00D725E4" w:rsidRDefault="00033CB0" w:rsidP="00BA163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shd w:val="clear" w:color="auto" w:fill="FFFFFF" w:themeFill="background1"/>
          </w:tcPr>
          <w:p w14:paraId="1994C0D4" w14:textId="77777777" w:rsidR="00033CB0" w:rsidRPr="00D725E4" w:rsidRDefault="00033CB0" w:rsidP="00BA1634">
            <w:pPr>
              <w:autoSpaceDE w:val="0"/>
              <w:autoSpaceDN w:val="0"/>
              <w:adjustRightInd w:val="0"/>
              <w:spacing w:after="0" w:line="240" w:lineRule="auto"/>
              <w:jc w:val="both"/>
              <w:rPr>
                <w:rFonts w:ascii="Arial" w:eastAsia="Times New Roman" w:hAnsi="Arial" w:cs="Arial"/>
                <w:sz w:val="20"/>
                <w:szCs w:val="20"/>
              </w:rPr>
            </w:pPr>
            <w:r w:rsidRPr="00D725E4">
              <w:rPr>
                <w:rFonts w:ascii="Arial" w:eastAsia="Times New Roman" w:hAnsi="Arial" w:cs="Arial"/>
                <w:sz w:val="20"/>
                <w:szCs w:val="20"/>
              </w:rPr>
              <w:t>Υποστηρίχτηκαν οικονομικά για την βιοποριστική διαβίωση και για την αντιμετώπιση των επιπρόσθετων δαπανών που προκαλεί η αναπηρία στη ζωή τους, 10.000 περίπου δικαιούχοι με αναπηρίες του Ελάχιστου Εγγυημένου Εισοδήματος με συνολική δαπάνη €8.564.025 μηνιαίως, δηλαδή περί τα €111,33 εκ. ετησίως εκ των οποίων:</w:t>
            </w:r>
          </w:p>
          <w:p w14:paraId="7AB653FD" w14:textId="77777777" w:rsidR="00033CB0" w:rsidRPr="00D725E4" w:rsidRDefault="00033CB0" w:rsidP="00BA1634">
            <w:pPr>
              <w:numPr>
                <w:ilvl w:val="0"/>
                <w:numId w:val="2"/>
              </w:numPr>
              <w:autoSpaceDE w:val="0"/>
              <w:autoSpaceDN w:val="0"/>
              <w:adjustRightInd w:val="0"/>
              <w:spacing w:after="0" w:line="240" w:lineRule="auto"/>
              <w:jc w:val="both"/>
              <w:rPr>
                <w:rFonts w:ascii="Arial" w:eastAsia="Times New Roman" w:hAnsi="Arial" w:cs="Arial"/>
                <w:sz w:val="20"/>
                <w:szCs w:val="20"/>
              </w:rPr>
            </w:pPr>
            <w:r w:rsidRPr="00D725E4">
              <w:rPr>
                <w:rFonts w:ascii="Arial" w:eastAsia="Times New Roman" w:hAnsi="Arial" w:cs="Arial"/>
                <w:sz w:val="20"/>
                <w:szCs w:val="20"/>
              </w:rPr>
              <w:t>€27 εκατομμύρια για αναπηρικό επίδομα</w:t>
            </w:r>
          </w:p>
          <w:p w14:paraId="3FC0FBFC" w14:textId="77777777" w:rsidR="00033CB0" w:rsidRPr="00D725E4" w:rsidRDefault="00033CB0" w:rsidP="00BA1634">
            <w:pPr>
              <w:numPr>
                <w:ilvl w:val="0"/>
                <w:numId w:val="2"/>
              </w:numPr>
              <w:autoSpaceDE w:val="0"/>
              <w:autoSpaceDN w:val="0"/>
              <w:adjustRightInd w:val="0"/>
              <w:spacing w:after="0" w:line="240" w:lineRule="auto"/>
              <w:jc w:val="both"/>
              <w:rPr>
                <w:rFonts w:ascii="Arial" w:eastAsia="Times New Roman" w:hAnsi="Arial" w:cs="Arial"/>
                <w:sz w:val="20"/>
                <w:szCs w:val="20"/>
              </w:rPr>
            </w:pPr>
            <w:r w:rsidRPr="00D725E4">
              <w:rPr>
                <w:rFonts w:ascii="Arial" w:eastAsia="Times New Roman" w:hAnsi="Arial" w:cs="Arial"/>
                <w:sz w:val="20"/>
                <w:szCs w:val="20"/>
              </w:rPr>
              <w:t>€17 εκατομμύρια για μέτρα κοινωνικής συνοχής</w:t>
            </w:r>
          </w:p>
        </w:tc>
      </w:tr>
      <w:tr w:rsidR="00033CB0" w:rsidRPr="00D725E4" w14:paraId="7730DB80" w14:textId="77777777" w:rsidTr="00033CB0">
        <w:tc>
          <w:tcPr>
            <w:tcW w:w="2479" w:type="dxa"/>
            <w:shd w:val="clear" w:color="auto" w:fill="FFFFFF" w:themeFill="background1"/>
          </w:tcPr>
          <w:p w14:paraId="4A22A059" w14:textId="77777777" w:rsidR="00033CB0" w:rsidRPr="00D725E4" w:rsidRDefault="00CA39AC" w:rsidP="00BA1634">
            <w:pPr>
              <w:spacing w:after="0" w:line="240" w:lineRule="auto"/>
              <w:rPr>
                <w:rFonts w:ascii="Arial" w:hAnsi="Arial" w:cs="Arial"/>
                <w:sz w:val="20"/>
                <w:szCs w:val="20"/>
              </w:rPr>
            </w:pPr>
            <w:r>
              <w:rPr>
                <w:rFonts w:ascii="Arial" w:hAnsi="Arial" w:cs="Arial"/>
                <w:sz w:val="20"/>
                <w:szCs w:val="20"/>
              </w:rPr>
              <w:t>10</w:t>
            </w:r>
            <w:r w:rsidR="00033CB0" w:rsidRPr="00D725E4">
              <w:rPr>
                <w:rFonts w:ascii="Arial" w:hAnsi="Arial" w:cs="Arial"/>
                <w:sz w:val="20"/>
                <w:szCs w:val="20"/>
              </w:rPr>
              <w:t>. Παροχή φροντίδας σε άτομα με αναπηρίες στο πλαίσιο της νομοθεσίας του ΕΕΕ</w:t>
            </w:r>
          </w:p>
          <w:p w14:paraId="2D6E49E1" w14:textId="77777777" w:rsidR="00033CB0" w:rsidRPr="00D725E4" w:rsidRDefault="00033CB0" w:rsidP="00BA1634">
            <w:pPr>
              <w:spacing w:after="0" w:line="240" w:lineRule="auto"/>
              <w:rPr>
                <w:rFonts w:ascii="Arial" w:hAnsi="Arial" w:cs="Arial"/>
                <w:sz w:val="20"/>
                <w:szCs w:val="20"/>
              </w:rPr>
            </w:pPr>
          </w:p>
        </w:tc>
        <w:tc>
          <w:tcPr>
            <w:tcW w:w="1740" w:type="dxa"/>
            <w:shd w:val="clear" w:color="auto" w:fill="FFFFFF" w:themeFill="background1"/>
          </w:tcPr>
          <w:p w14:paraId="7B150484" w14:textId="77777777" w:rsidR="00033CB0" w:rsidRPr="00D725E4" w:rsidRDefault="00033CB0" w:rsidP="00BA163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shd w:val="clear" w:color="auto" w:fill="FFFFFF" w:themeFill="background1"/>
          </w:tcPr>
          <w:p w14:paraId="705B3C9A" w14:textId="77777777" w:rsidR="00033CB0" w:rsidRPr="00D725E4" w:rsidRDefault="00033CB0" w:rsidP="00BA1634">
            <w:pPr>
              <w:spacing w:after="0" w:line="240" w:lineRule="auto"/>
              <w:jc w:val="both"/>
              <w:rPr>
                <w:rFonts w:ascii="Arial" w:hAnsi="Arial" w:cs="Arial"/>
                <w:sz w:val="20"/>
                <w:szCs w:val="20"/>
              </w:rPr>
            </w:pPr>
            <w:r w:rsidRPr="00D725E4">
              <w:rPr>
                <w:rFonts w:ascii="Arial" w:hAnsi="Arial" w:cs="Arial"/>
                <w:sz w:val="20"/>
                <w:szCs w:val="20"/>
              </w:rPr>
              <w:t>Υποστηρίχτηκαν οικονομικά για την αντιμετώπιση των δαπανών που προκύπτουν από τις ανάγκες φροντίδας τους 2.800 δικαιούχοι με αναπηρίες με επιπρόσθετη επιχορήγηση φροντίδας με συνολικής ετήσιας δαπάνης €8,4 εκατομμύρια.</w:t>
            </w:r>
          </w:p>
        </w:tc>
      </w:tr>
      <w:tr w:rsidR="00033CB0" w:rsidRPr="00D725E4" w14:paraId="025F2989" w14:textId="77777777" w:rsidTr="00033CB0">
        <w:tc>
          <w:tcPr>
            <w:tcW w:w="10031" w:type="dxa"/>
            <w:gridSpan w:val="3"/>
            <w:shd w:val="clear" w:color="auto" w:fill="BF8F00" w:themeFill="accent4" w:themeFillShade="BF"/>
          </w:tcPr>
          <w:p w14:paraId="2861AB92" w14:textId="77777777" w:rsidR="00033CB0" w:rsidRDefault="00033CB0" w:rsidP="00033CB0">
            <w:pPr>
              <w:spacing w:after="0" w:line="240" w:lineRule="auto"/>
              <w:rPr>
                <w:rFonts w:ascii="Arial" w:hAnsi="Arial" w:cs="Arial"/>
                <w:b/>
                <w:sz w:val="20"/>
                <w:szCs w:val="20"/>
              </w:rPr>
            </w:pPr>
            <w:r>
              <w:rPr>
                <w:rFonts w:ascii="Arial" w:hAnsi="Arial" w:cs="Arial"/>
                <w:b/>
                <w:sz w:val="20"/>
                <w:szCs w:val="20"/>
              </w:rPr>
              <w:t>ΤΜΗΜΑ ΚΟΙΝΩΝΙΚΗΣ ΕΝΣΩΜΑΤΩΣΗΣ ΑΤΟΜΩΝ ΜΕ ΑΝΑΠΗΡΙΕΣ</w:t>
            </w:r>
          </w:p>
          <w:p w14:paraId="45FFD36F" w14:textId="77777777" w:rsidR="00033CB0" w:rsidRPr="00D725E4" w:rsidRDefault="00033CB0" w:rsidP="00033CB0">
            <w:pPr>
              <w:spacing w:after="0" w:line="240" w:lineRule="auto"/>
              <w:rPr>
                <w:rFonts w:ascii="Arial" w:hAnsi="Arial" w:cs="Arial"/>
                <w:b/>
                <w:sz w:val="20"/>
                <w:szCs w:val="20"/>
              </w:rPr>
            </w:pPr>
          </w:p>
        </w:tc>
      </w:tr>
      <w:tr w:rsidR="00033CB0" w:rsidRPr="00D725E4" w14:paraId="46338E5E" w14:textId="77777777" w:rsidTr="005B6E56">
        <w:tc>
          <w:tcPr>
            <w:tcW w:w="2479" w:type="dxa"/>
            <w:shd w:val="clear" w:color="auto" w:fill="auto"/>
          </w:tcPr>
          <w:p w14:paraId="17C928F1" w14:textId="77777777" w:rsidR="00033CB0" w:rsidRPr="00D725E4" w:rsidRDefault="00033CB0" w:rsidP="00CA39AC">
            <w:pPr>
              <w:spacing w:after="0" w:line="240" w:lineRule="auto"/>
              <w:rPr>
                <w:rFonts w:ascii="Arial" w:hAnsi="Arial" w:cs="Arial"/>
                <w:sz w:val="20"/>
                <w:szCs w:val="20"/>
              </w:rPr>
            </w:pPr>
            <w:r w:rsidRPr="00D725E4">
              <w:rPr>
                <w:rFonts w:ascii="Arial" w:hAnsi="Arial" w:cs="Arial"/>
                <w:sz w:val="20"/>
                <w:szCs w:val="20"/>
              </w:rPr>
              <w:t>1</w:t>
            </w:r>
            <w:r w:rsidR="00CA39AC">
              <w:rPr>
                <w:rFonts w:ascii="Arial" w:hAnsi="Arial" w:cs="Arial"/>
                <w:sz w:val="20"/>
                <w:szCs w:val="20"/>
              </w:rPr>
              <w:t>1</w:t>
            </w:r>
            <w:r w:rsidRPr="00D725E4">
              <w:rPr>
                <w:rFonts w:ascii="Arial" w:hAnsi="Arial" w:cs="Arial"/>
                <w:sz w:val="20"/>
                <w:szCs w:val="20"/>
              </w:rPr>
              <w:t xml:space="preserve">. Επέκταση της Εφαρμογής του Νέου Συστήματος Αξιολόγησης της Αναπηρίας </w:t>
            </w:r>
          </w:p>
        </w:tc>
        <w:tc>
          <w:tcPr>
            <w:tcW w:w="1740" w:type="dxa"/>
            <w:shd w:val="clear" w:color="auto" w:fill="auto"/>
          </w:tcPr>
          <w:p w14:paraId="1B345390" w14:textId="77777777" w:rsidR="00033CB0" w:rsidRPr="00D725E4" w:rsidRDefault="00033CB0" w:rsidP="00BA1634">
            <w:pPr>
              <w:spacing w:after="0" w:line="240" w:lineRule="auto"/>
              <w:jc w:val="center"/>
              <w:rPr>
                <w:rFonts w:ascii="Arial" w:hAnsi="Arial" w:cs="Arial"/>
                <w:sz w:val="20"/>
                <w:szCs w:val="20"/>
                <w:highlight w:val="yellow"/>
              </w:rPr>
            </w:pPr>
            <w:r w:rsidRPr="007A6E11">
              <w:rPr>
                <w:rFonts w:ascii="Arial" w:hAnsi="Arial" w:cs="Arial"/>
                <w:sz w:val="20"/>
                <w:szCs w:val="20"/>
              </w:rPr>
              <w:t>ΥΛΟΠΟΙΗΘΗΚΕ ΠΛΗΡΩΣ</w:t>
            </w:r>
          </w:p>
        </w:tc>
        <w:tc>
          <w:tcPr>
            <w:tcW w:w="5812" w:type="dxa"/>
            <w:shd w:val="clear" w:color="auto" w:fill="auto"/>
          </w:tcPr>
          <w:p w14:paraId="417673A9" w14:textId="77777777" w:rsidR="00033CB0" w:rsidRDefault="00033CB0" w:rsidP="00CA39AC">
            <w:pPr>
              <w:spacing w:after="0" w:line="240" w:lineRule="auto"/>
              <w:jc w:val="both"/>
              <w:rPr>
                <w:rFonts w:ascii="Arial" w:eastAsia="Times New Roman" w:hAnsi="Arial" w:cs="Arial"/>
                <w:sz w:val="20"/>
                <w:szCs w:val="20"/>
              </w:rPr>
            </w:pPr>
            <w:r w:rsidRPr="007A6E11">
              <w:rPr>
                <w:rFonts w:ascii="Arial" w:eastAsia="Times New Roman" w:hAnsi="Arial" w:cs="Arial"/>
                <w:sz w:val="20"/>
                <w:szCs w:val="20"/>
              </w:rPr>
              <w:t xml:space="preserve">Συνεχίστηκε η υλοποίηση του έργου «Επέκταση και Αναβάθμιση του Νέου Συστήματος Αξιολόγησης της Αναπηρίας», το οποίο περιλαμβάνεται στο Πρόγραμμα Πολιτικής Συνοχής ΘΑλΕΙΑ 2021 – 2027 με προϋπολογισμό €10,5 εκ. και συγχρηματοδότηση από το Ευρωπαϊκό Κοινωνικό Ταμείο. </w:t>
            </w:r>
            <w:r w:rsidRPr="007A6E11">
              <w:rPr>
                <w:rFonts w:ascii="Arial" w:hAnsi="Arial" w:cs="Arial"/>
                <w:sz w:val="20"/>
                <w:szCs w:val="20"/>
              </w:rPr>
              <w:t>Kατά το 202</w:t>
            </w:r>
            <w:r w:rsidR="007A6E11" w:rsidRPr="007A6E11">
              <w:rPr>
                <w:rFonts w:ascii="Arial" w:hAnsi="Arial" w:cs="Arial"/>
                <w:sz w:val="20"/>
                <w:szCs w:val="20"/>
              </w:rPr>
              <w:t>3</w:t>
            </w:r>
            <w:r w:rsidRPr="007A6E11">
              <w:rPr>
                <w:rFonts w:ascii="Arial" w:hAnsi="Arial" w:cs="Arial"/>
                <w:sz w:val="20"/>
                <w:szCs w:val="20"/>
              </w:rPr>
              <w:t xml:space="preserve"> πραγματοποιήθηκαν συνολικά 4.</w:t>
            </w:r>
            <w:r w:rsidR="007A6E11" w:rsidRPr="007A6E11">
              <w:rPr>
                <w:rFonts w:ascii="Arial" w:hAnsi="Arial" w:cs="Arial"/>
                <w:sz w:val="20"/>
                <w:szCs w:val="20"/>
              </w:rPr>
              <w:t>580</w:t>
            </w:r>
            <w:r w:rsidRPr="007A6E11">
              <w:rPr>
                <w:rFonts w:ascii="Arial" w:hAnsi="Arial" w:cs="Arial"/>
                <w:sz w:val="20"/>
                <w:szCs w:val="20"/>
              </w:rPr>
              <w:t xml:space="preserve"> αξιολογήσεις</w:t>
            </w:r>
            <w:r w:rsidRPr="007A6E11">
              <w:rPr>
                <w:rFonts w:ascii="Arial" w:eastAsia="Times New Roman" w:hAnsi="Arial" w:cs="Arial"/>
                <w:sz w:val="20"/>
                <w:szCs w:val="20"/>
              </w:rPr>
              <w:t xml:space="preserve">. Από την έναρξη του έργου το τέλος </w:t>
            </w:r>
            <w:r w:rsidR="007A6E11" w:rsidRPr="007A6E11">
              <w:rPr>
                <w:rFonts w:ascii="Arial" w:eastAsia="Times New Roman" w:hAnsi="Arial" w:cs="Arial"/>
                <w:sz w:val="20"/>
                <w:szCs w:val="20"/>
              </w:rPr>
              <w:t>του 2013 μέχρι το τέλος του 2023</w:t>
            </w:r>
            <w:r w:rsidRPr="007A6E11">
              <w:rPr>
                <w:rFonts w:ascii="Arial" w:eastAsia="Times New Roman" w:hAnsi="Arial" w:cs="Arial"/>
                <w:sz w:val="20"/>
                <w:szCs w:val="20"/>
              </w:rPr>
              <w:t xml:space="preserve"> διενεργήθηκαν αξιολογήσεις συνολικά για </w:t>
            </w:r>
            <w:r w:rsidR="007A6E11" w:rsidRPr="007A6E11">
              <w:rPr>
                <w:rFonts w:ascii="Arial" w:eastAsia="Times New Roman" w:hAnsi="Arial" w:cs="Arial"/>
                <w:sz w:val="20"/>
                <w:szCs w:val="20"/>
              </w:rPr>
              <w:t>25.300</w:t>
            </w:r>
            <w:r w:rsidRPr="007A6E11">
              <w:rPr>
                <w:rFonts w:ascii="Arial" w:eastAsia="Times New Roman" w:hAnsi="Arial" w:cs="Arial"/>
                <w:sz w:val="20"/>
                <w:szCs w:val="20"/>
              </w:rPr>
              <w:t xml:space="preserve"> περίπου άτομα με αναπηρίες που αιτήθηκαν κοινωνικές παροχές και υπηρεσίες του Τμήματος ή της Υπηρεσίας Διαχείρισης Επιδομάτων Πρόνοιας ή άλλων κρατικών υπηρεσιών και οι οποίοι έλαβαν μια ολοκληρωμένη έκθεση με πιστοποίηση του τύπου και έκτασης της αναπηρίας τους και των δικαιωμάτων τους για κοινωνικές παροχές και υπηρεσίες. </w:t>
            </w:r>
          </w:p>
          <w:p w14:paraId="783FE4A5" w14:textId="77777777" w:rsidR="00CA39AC" w:rsidRPr="00CA39AC" w:rsidRDefault="00CA39AC" w:rsidP="00CA39AC">
            <w:pPr>
              <w:spacing w:after="0" w:line="240" w:lineRule="auto"/>
              <w:jc w:val="both"/>
              <w:rPr>
                <w:rFonts w:ascii="Arial" w:eastAsia="Times New Roman" w:hAnsi="Arial" w:cs="Arial"/>
                <w:sz w:val="20"/>
                <w:szCs w:val="20"/>
              </w:rPr>
            </w:pPr>
          </w:p>
        </w:tc>
      </w:tr>
      <w:tr w:rsidR="00033CB0" w:rsidRPr="00D725E4" w14:paraId="4ACE7FC4" w14:textId="77777777" w:rsidTr="005B6E56">
        <w:tc>
          <w:tcPr>
            <w:tcW w:w="2479" w:type="dxa"/>
            <w:shd w:val="clear" w:color="auto" w:fill="auto"/>
          </w:tcPr>
          <w:p w14:paraId="42E992E0" w14:textId="77777777" w:rsidR="00033CB0" w:rsidRPr="00D725E4" w:rsidRDefault="00033CB0" w:rsidP="00E63A1B">
            <w:pPr>
              <w:spacing w:after="0" w:line="240" w:lineRule="auto"/>
              <w:rPr>
                <w:rFonts w:ascii="Arial" w:hAnsi="Arial" w:cs="Arial"/>
                <w:sz w:val="20"/>
                <w:szCs w:val="20"/>
              </w:rPr>
            </w:pPr>
            <w:r w:rsidRPr="00D725E4">
              <w:rPr>
                <w:rFonts w:ascii="Arial" w:hAnsi="Arial" w:cs="Arial"/>
                <w:sz w:val="20"/>
                <w:szCs w:val="20"/>
              </w:rPr>
              <w:lastRenderedPageBreak/>
              <w:t>1</w:t>
            </w:r>
            <w:r w:rsidR="00E63A1B">
              <w:rPr>
                <w:rFonts w:ascii="Arial" w:hAnsi="Arial" w:cs="Arial"/>
                <w:sz w:val="20"/>
                <w:szCs w:val="20"/>
              </w:rPr>
              <w:t>2</w:t>
            </w:r>
            <w:r w:rsidRPr="00D725E4">
              <w:rPr>
                <w:rFonts w:ascii="Arial" w:hAnsi="Arial" w:cs="Arial"/>
                <w:sz w:val="20"/>
                <w:szCs w:val="20"/>
              </w:rPr>
              <w:t xml:space="preserve">. Χορήγηση Κοινωνικών Παροχών/Επιδομάτων </w:t>
            </w:r>
          </w:p>
        </w:tc>
        <w:tc>
          <w:tcPr>
            <w:tcW w:w="1740" w:type="dxa"/>
            <w:shd w:val="clear" w:color="auto" w:fill="auto"/>
          </w:tcPr>
          <w:p w14:paraId="15B47657" w14:textId="77777777" w:rsidR="00033CB0" w:rsidRPr="00D725E4" w:rsidRDefault="00033CB0" w:rsidP="00BA1634">
            <w:pPr>
              <w:spacing w:after="0" w:line="240" w:lineRule="auto"/>
              <w:jc w:val="center"/>
              <w:rPr>
                <w:rFonts w:ascii="Arial" w:hAnsi="Arial" w:cs="Arial"/>
                <w:b/>
                <w:color w:val="FF0000"/>
                <w:sz w:val="20"/>
                <w:szCs w:val="20"/>
              </w:rPr>
            </w:pPr>
            <w:r w:rsidRPr="00D725E4">
              <w:rPr>
                <w:rFonts w:ascii="Arial" w:hAnsi="Arial" w:cs="Arial"/>
                <w:sz w:val="20"/>
                <w:szCs w:val="20"/>
              </w:rPr>
              <w:t>ΥΛΟΠΟΙΗΘΗΚΕ ΠΛΗΡΩΣ</w:t>
            </w:r>
          </w:p>
        </w:tc>
        <w:tc>
          <w:tcPr>
            <w:tcW w:w="5812" w:type="dxa"/>
            <w:shd w:val="clear" w:color="auto" w:fill="auto"/>
          </w:tcPr>
          <w:p w14:paraId="472CAEB6" w14:textId="77777777" w:rsidR="00033CB0" w:rsidRPr="00D725E4" w:rsidRDefault="00033CB0" w:rsidP="00BA1634">
            <w:pPr>
              <w:spacing w:after="0" w:line="240" w:lineRule="auto"/>
              <w:jc w:val="both"/>
              <w:rPr>
                <w:rFonts w:ascii="Arial" w:hAnsi="Arial" w:cs="Arial"/>
                <w:sz w:val="20"/>
                <w:szCs w:val="20"/>
              </w:rPr>
            </w:pPr>
            <w:r w:rsidRPr="00D725E4">
              <w:rPr>
                <w:rFonts w:ascii="Arial" w:hAnsi="Arial" w:cs="Arial"/>
                <w:sz w:val="20"/>
                <w:szCs w:val="20"/>
              </w:rPr>
              <w:t xml:space="preserve">Εφαρμόζονται από το Τμήμα Κοινωνικής Ενσωμάτωσης Ατόμων με Αναπηρίες δύο νόμοι και τέσσερα σχέδια για μηνιαία επιδόματα, τέσσερα σχέδια για εφάπαξ οικονομική βοήθεια και ένας νόμος και τρία σχέδια για παροχές χωρίς οικονομική δαπάνη, μέσω των οποίων επωφελούνται περίπου 15.632 άτομα ετησίως με συνολική δαπάνη ύψους €42,5 εκ. περίπου. Οι πιο κάτω νόμοι και σχέδια σκοπό έχουν την υποστήριξη ατόμων με αναπηρίες για κοινωνική προστασία και κοινωνική ενσωμάτωση τους, αντιμετωπίζοντας το κόστος που προκαλεί η αναπηρία. Συνεχίστηκαν οι προσπάθειες για απλοποίηση και επίσπευση των διαδικασιών και μείωση του χρόνου αναμονής των πολιτών για εξέταση των αιτήσεων τους.  </w:t>
            </w:r>
          </w:p>
          <w:p w14:paraId="1837646C" w14:textId="77777777" w:rsidR="00033CB0" w:rsidRPr="00D725E4" w:rsidRDefault="00033CB0" w:rsidP="00BA1634">
            <w:pPr>
              <w:numPr>
                <w:ilvl w:val="0"/>
                <w:numId w:val="15"/>
              </w:numPr>
              <w:spacing w:after="0" w:line="240" w:lineRule="auto"/>
              <w:rPr>
                <w:rFonts w:ascii="Arial" w:hAnsi="Arial" w:cs="Arial"/>
                <w:sz w:val="20"/>
                <w:szCs w:val="20"/>
              </w:rPr>
            </w:pPr>
            <w:r w:rsidRPr="00D725E4">
              <w:rPr>
                <w:rFonts w:ascii="Arial" w:hAnsi="Arial" w:cs="Arial"/>
                <w:sz w:val="20"/>
                <w:szCs w:val="20"/>
              </w:rPr>
              <w:t xml:space="preserve">Σχέδιο Παροχής Επιδόματος Βαριάς Κινητικής Αναπηρίας </w:t>
            </w:r>
          </w:p>
          <w:p w14:paraId="201430B8" w14:textId="77777777" w:rsidR="00033CB0" w:rsidRPr="00D725E4" w:rsidRDefault="00033CB0" w:rsidP="00BA1634">
            <w:pPr>
              <w:numPr>
                <w:ilvl w:val="0"/>
                <w:numId w:val="15"/>
              </w:numPr>
              <w:spacing w:after="0" w:line="240" w:lineRule="auto"/>
              <w:rPr>
                <w:rFonts w:ascii="Arial" w:hAnsi="Arial" w:cs="Arial"/>
                <w:sz w:val="20"/>
                <w:szCs w:val="20"/>
              </w:rPr>
            </w:pPr>
            <w:r w:rsidRPr="00D725E4">
              <w:rPr>
                <w:rFonts w:ascii="Arial" w:hAnsi="Arial" w:cs="Arial"/>
                <w:sz w:val="20"/>
                <w:szCs w:val="20"/>
              </w:rPr>
              <w:t>Σχέδιο Παροχής Επιδόματος Φροντίδας σε Παραπληγικά ή Τετραπληγκά Άτομα</w:t>
            </w:r>
          </w:p>
          <w:p w14:paraId="419DC023" w14:textId="77777777" w:rsidR="00033CB0" w:rsidRPr="00D725E4" w:rsidRDefault="00033CB0" w:rsidP="00BA1634">
            <w:pPr>
              <w:numPr>
                <w:ilvl w:val="0"/>
                <w:numId w:val="15"/>
              </w:numPr>
              <w:spacing w:after="0" w:line="240" w:lineRule="auto"/>
              <w:rPr>
                <w:rFonts w:ascii="Arial" w:hAnsi="Arial" w:cs="Arial"/>
                <w:sz w:val="20"/>
                <w:szCs w:val="20"/>
              </w:rPr>
            </w:pPr>
            <w:r w:rsidRPr="00D725E4">
              <w:rPr>
                <w:rFonts w:ascii="Arial" w:hAnsi="Arial" w:cs="Arial"/>
                <w:sz w:val="20"/>
                <w:szCs w:val="20"/>
              </w:rPr>
              <w:t xml:space="preserve">Νόμος για την Ειδική Χορηγία σε Τυφλούς </w:t>
            </w:r>
          </w:p>
          <w:p w14:paraId="5BE0C885" w14:textId="77777777" w:rsidR="00033CB0" w:rsidRPr="00D725E4" w:rsidRDefault="00033CB0" w:rsidP="00BA1634">
            <w:pPr>
              <w:numPr>
                <w:ilvl w:val="0"/>
                <w:numId w:val="15"/>
              </w:numPr>
              <w:spacing w:after="0" w:line="240" w:lineRule="auto"/>
              <w:rPr>
                <w:rFonts w:ascii="Arial" w:hAnsi="Arial" w:cs="Arial"/>
                <w:sz w:val="20"/>
                <w:szCs w:val="20"/>
              </w:rPr>
            </w:pPr>
            <w:r w:rsidRPr="00D725E4">
              <w:rPr>
                <w:rFonts w:ascii="Arial" w:hAnsi="Arial" w:cs="Arial"/>
                <w:sz w:val="20"/>
                <w:szCs w:val="20"/>
              </w:rPr>
              <w:t xml:space="preserve">Νόμος για το Επίδομα Διακίνησης σε Ανάπηρους </w:t>
            </w:r>
          </w:p>
          <w:p w14:paraId="59796CEF" w14:textId="77777777" w:rsidR="00033CB0" w:rsidRPr="00D725E4" w:rsidRDefault="00033CB0" w:rsidP="00BA1634">
            <w:pPr>
              <w:numPr>
                <w:ilvl w:val="0"/>
                <w:numId w:val="15"/>
              </w:numPr>
              <w:spacing w:after="0" w:line="240" w:lineRule="auto"/>
              <w:rPr>
                <w:rFonts w:ascii="Arial" w:hAnsi="Arial" w:cs="Arial"/>
                <w:sz w:val="20"/>
                <w:szCs w:val="20"/>
              </w:rPr>
            </w:pPr>
            <w:r w:rsidRPr="00D725E4">
              <w:rPr>
                <w:rFonts w:ascii="Arial" w:hAnsi="Arial" w:cs="Arial"/>
                <w:sz w:val="20"/>
                <w:szCs w:val="20"/>
              </w:rPr>
              <w:t xml:space="preserve">Σχέδιο Παροχής Επιδόματος Διακίνησης σε Αιμοκαθαιρόμενους Νεφροπαθείς </w:t>
            </w:r>
          </w:p>
          <w:p w14:paraId="2254E5C4" w14:textId="77777777" w:rsidR="00033CB0" w:rsidRPr="00D725E4" w:rsidRDefault="00033CB0" w:rsidP="00BA1634">
            <w:pPr>
              <w:numPr>
                <w:ilvl w:val="0"/>
                <w:numId w:val="15"/>
              </w:numPr>
              <w:spacing w:after="0" w:line="240" w:lineRule="auto"/>
              <w:rPr>
                <w:rFonts w:ascii="Arial" w:hAnsi="Arial" w:cs="Arial"/>
                <w:sz w:val="20"/>
                <w:szCs w:val="20"/>
              </w:rPr>
            </w:pPr>
            <w:r w:rsidRPr="00D725E4">
              <w:rPr>
                <w:rFonts w:ascii="Arial" w:hAnsi="Arial" w:cs="Arial"/>
                <w:sz w:val="20"/>
                <w:szCs w:val="20"/>
              </w:rPr>
              <w:t xml:space="preserve">Σχέδιο Παροχής Επιδόματος Διακίνησης σε Θαλασσαιμικούς </w:t>
            </w:r>
          </w:p>
          <w:p w14:paraId="2DFF5AFC" w14:textId="77777777" w:rsidR="00033CB0" w:rsidRPr="00D725E4" w:rsidRDefault="00033CB0" w:rsidP="00BA1634">
            <w:pPr>
              <w:numPr>
                <w:ilvl w:val="0"/>
                <w:numId w:val="15"/>
              </w:numPr>
              <w:spacing w:after="0" w:line="240" w:lineRule="auto"/>
              <w:rPr>
                <w:rFonts w:ascii="Arial" w:hAnsi="Arial" w:cs="Arial"/>
                <w:sz w:val="20"/>
                <w:szCs w:val="20"/>
              </w:rPr>
            </w:pPr>
            <w:r w:rsidRPr="00D725E4">
              <w:rPr>
                <w:rFonts w:ascii="Arial" w:hAnsi="Arial" w:cs="Arial"/>
                <w:sz w:val="20"/>
                <w:szCs w:val="20"/>
              </w:rPr>
              <w:t xml:space="preserve">Σχέδιο Παροχής Οικονομικής Βοήθειας σε Άτομα με Αναπηρίες για την Αγορά Αυτοκινήτου </w:t>
            </w:r>
          </w:p>
          <w:p w14:paraId="385233AA" w14:textId="77777777" w:rsidR="00033CB0" w:rsidRPr="00D725E4" w:rsidRDefault="00033CB0" w:rsidP="00BA1634">
            <w:pPr>
              <w:numPr>
                <w:ilvl w:val="0"/>
                <w:numId w:val="15"/>
              </w:numPr>
              <w:spacing w:after="0" w:line="240" w:lineRule="auto"/>
              <w:rPr>
                <w:rFonts w:ascii="Arial" w:hAnsi="Arial" w:cs="Arial"/>
                <w:sz w:val="20"/>
                <w:szCs w:val="20"/>
              </w:rPr>
            </w:pPr>
            <w:r w:rsidRPr="00D725E4">
              <w:rPr>
                <w:rFonts w:ascii="Arial" w:hAnsi="Arial" w:cs="Arial"/>
                <w:sz w:val="20"/>
                <w:szCs w:val="20"/>
              </w:rPr>
              <w:t xml:space="preserve">Σχέδιο Παροχής Οικονομικής Βοήθειας για Απόκτηση Τεχνικών Μέσων, Οργάνων και Άλλων Βοηθημάτων από Άτομα με Αναπηρίες </w:t>
            </w:r>
          </w:p>
          <w:p w14:paraId="4494CA7D" w14:textId="77777777" w:rsidR="00033CB0" w:rsidRPr="00D725E4" w:rsidRDefault="00033CB0" w:rsidP="00BA1634">
            <w:pPr>
              <w:numPr>
                <w:ilvl w:val="0"/>
                <w:numId w:val="15"/>
              </w:numPr>
              <w:spacing w:after="0" w:line="240" w:lineRule="auto"/>
              <w:rPr>
                <w:rFonts w:ascii="Arial" w:hAnsi="Arial" w:cs="Arial"/>
                <w:sz w:val="20"/>
                <w:szCs w:val="20"/>
              </w:rPr>
            </w:pPr>
            <w:r w:rsidRPr="00D725E4">
              <w:rPr>
                <w:rFonts w:ascii="Arial" w:hAnsi="Arial" w:cs="Arial"/>
                <w:sz w:val="20"/>
                <w:szCs w:val="20"/>
              </w:rPr>
              <w:t xml:space="preserve">Σχέδιο παροχής οικονομικής βοήθειας για την παροχή τροχοκαθισμάτων </w:t>
            </w:r>
          </w:p>
          <w:p w14:paraId="1B28ED10" w14:textId="77777777" w:rsidR="00033CB0" w:rsidRPr="00D725E4" w:rsidRDefault="00033CB0" w:rsidP="00BA1634">
            <w:pPr>
              <w:numPr>
                <w:ilvl w:val="0"/>
                <w:numId w:val="15"/>
              </w:numPr>
              <w:spacing w:after="0" w:line="240" w:lineRule="auto"/>
              <w:rPr>
                <w:rFonts w:ascii="Arial" w:hAnsi="Arial" w:cs="Arial"/>
                <w:sz w:val="20"/>
                <w:szCs w:val="20"/>
              </w:rPr>
            </w:pPr>
            <w:r w:rsidRPr="00D725E4">
              <w:rPr>
                <w:rFonts w:ascii="Arial" w:hAnsi="Arial" w:cs="Arial"/>
                <w:sz w:val="20"/>
                <w:szCs w:val="20"/>
              </w:rPr>
              <w:t xml:space="preserve">Σχέδια Διαχείρισης/Δανεισμού Τροχοκαθισμάτων καθώς και Τεχνικών Μέσων, Οργάνων και άλλων Βοηθημάτων </w:t>
            </w:r>
          </w:p>
          <w:p w14:paraId="0C1B3583" w14:textId="77777777" w:rsidR="00033CB0" w:rsidRPr="00D725E4" w:rsidRDefault="00033CB0" w:rsidP="00BA1634">
            <w:pPr>
              <w:numPr>
                <w:ilvl w:val="0"/>
                <w:numId w:val="15"/>
              </w:numPr>
              <w:spacing w:after="0" w:line="240" w:lineRule="auto"/>
              <w:rPr>
                <w:rFonts w:ascii="Arial" w:hAnsi="Arial" w:cs="Arial"/>
                <w:sz w:val="20"/>
                <w:szCs w:val="20"/>
              </w:rPr>
            </w:pPr>
            <w:r w:rsidRPr="00D725E4">
              <w:rPr>
                <w:rFonts w:ascii="Arial" w:hAnsi="Arial" w:cs="Arial"/>
                <w:sz w:val="20"/>
                <w:szCs w:val="20"/>
              </w:rPr>
              <w:t>Έκδοση Δελτίου Στάθμευσης σε Άτομα με Αναπηρίες βάσει του περί Ατόμων με Αναπηρίες Νόμου</w:t>
            </w:r>
          </w:p>
          <w:p w14:paraId="0AE0ACFF" w14:textId="77777777" w:rsidR="00033CB0" w:rsidRPr="00D725E4" w:rsidRDefault="00033CB0" w:rsidP="00BA1634">
            <w:pPr>
              <w:numPr>
                <w:ilvl w:val="0"/>
                <w:numId w:val="15"/>
              </w:numPr>
              <w:spacing w:after="0" w:line="240" w:lineRule="auto"/>
              <w:rPr>
                <w:rFonts w:ascii="Arial" w:hAnsi="Arial" w:cs="Arial"/>
                <w:sz w:val="20"/>
                <w:szCs w:val="20"/>
              </w:rPr>
            </w:pPr>
            <w:r w:rsidRPr="00D725E4">
              <w:rPr>
                <w:rFonts w:ascii="Arial" w:hAnsi="Arial" w:cs="Arial"/>
                <w:sz w:val="20"/>
                <w:szCs w:val="20"/>
              </w:rPr>
              <w:t xml:space="preserve">Έκδοση Ευρωπαϊκής Κάρτας Αναπηρίας </w:t>
            </w:r>
          </w:p>
          <w:p w14:paraId="68597446" w14:textId="77777777" w:rsidR="00033CB0" w:rsidRPr="00D725E4" w:rsidRDefault="00033CB0" w:rsidP="00BA1634">
            <w:pPr>
              <w:spacing w:after="0" w:line="240" w:lineRule="auto"/>
              <w:rPr>
                <w:rFonts w:ascii="Arial" w:hAnsi="Arial" w:cs="Arial"/>
                <w:sz w:val="20"/>
                <w:szCs w:val="20"/>
              </w:rPr>
            </w:pPr>
          </w:p>
        </w:tc>
      </w:tr>
      <w:tr w:rsidR="00033CB0" w:rsidRPr="00D725E4" w14:paraId="29FDFDD5" w14:textId="77777777" w:rsidTr="00BA1634">
        <w:tc>
          <w:tcPr>
            <w:tcW w:w="2479" w:type="dxa"/>
            <w:shd w:val="clear" w:color="auto" w:fill="auto"/>
          </w:tcPr>
          <w:p w14:paraId="6F084FFA" w14:textId="77777777" w:rsidR="00033CB0" w:rsidRPr="00D725E4" w:rsidRDefault="00033CB0" w:rsidP="00BA1634">
            <w:pPr>
              <w:spacing w:after="0" w:line="240" w:lineRule="auto"/>
              <w:rPr>
                <w:rFonts w:ascii="Arial" w:hAnsi="Arial" w:cs="Arial"/>
                <w:sz w:val="20"/>
                <w:szCs w:val="20"/>
              </w:rPr>
            </w:pPr>
          </w:p>
          <w:p w14:paraId="2CF1187E" w14:textId="77777777" w:rsidR="00033CB0" w:rsidRPr="00D725E4" w:rsidRDefault="00033CB0" w:rsidP="00E63A1B">
            <w:pPr>
              <w:spacing w:after="0" w:line="240" w:lineRule="auto"/>
              <w:rPr>
                <w:rFonts w:ascii="Arial" w:hAnsi="Arial" w:cs="Arial"/>
                <w:sz w:val="20"/>
                <w:szCs w:val="20"/>
              </w:rPr>
            </w:pPr>
            <w:r w:rsidRPr="00D725E4">
              <w:rPr>
                <w:rFonts w:ascii="Arial" w:hAnsi="Arial" w:cs="Arial"/>
                <w:sz w:val="20"/>
                <w:szCs w:val="20"/>
              </w:rPr>
              <w:t>1</w:t>
            </w:r>
            <w:r w:rsidR="00E63A1B">
              <w:rPr>
                <w:rFonts w:ascii="Arial" w:hAnsi="Arial" w:cs="Arial"/>
                <w:sz w:val="20"/>
                <w:szCs w:val="20"/>
              </w:rPr>
              <w:t>3</w:t>
            </w:r>
            <w:r w:rsidRPr="00D725E4">
              <w:rPr>
                <w:rFonts w:ascii="Arial" w:hAnsi="Arial" w:cs="Arial"/>
                <w:sz w:val="20"/>
                <w:szCs w:val="20"/>
              </w:rPr>
              <w:t>. Υπηρεσίες Επαγγελματικής Αποκατάστασης</w:t>
            </w:r>
          </w:p>
        </w:tc>
        <w:tc>
          <w:tcPr>
            <w:tcW w:w="1740" w:type="dxa"/>
            <w:shd w:val="clear" w:color="auto" w:fill="auto"/>
          </w:tcPr>
          <w:p w14:paraId="38455831" w14:textId="77777777" w:rsidR="00033CB0" w:rsidRPr="00D725E4" w:rsidRDefault="00033CB0" w:rsidP="00BA1634">
            <w:pPr>
              <w:spacing w:after="0" w:line="240" w:lineRule="auto"/>
              <w:jc w:val="center"/>
              <w:rPr>
                <w:rFonts w:ascii="Arial" w:hAnsi="Arial" w:cs="Arial"/>
                <w:b/>
                <w:color w:val="FF0000"/>
                <w:sz w:val="20"/>
                <w:szCs w:val="20"/>
              </w:rPr>
            </w:pPr>
          </w:p>
          <w:p w14:paraId="57550F0A" w14:textId="77777777" w:rsidR="00033CB0" w:rsidRPr="00D725E4" w:rsidRDefault="00033CB0" w:rsidP="00BA1634">
            <w:pPr>
              <w:spacing w:after="0" w:line="240" w:lineRule="auto"/>
              <w:jc w:val="center"/>
              <w:rPr>
                <w:rFonts w:ascii="Arial" w:hAnsi="Arial" w:cs="Arial"/>
                <w:b/>
                <w:color w:val="FF0000"/>
                <w:sz w:val="20"/>
                <w:szCs w:val="20"/>
              </w:rPr>
            </w:pPr>
            <w:r w:rsidRPr="00D725E4">
              <w:rPr>
                <w:rFonts w:ascii="Arial" w:hAnsi="Arial" w:cs="Arial"/>
                <w:sz w:val="20"/>
                <w:szCs w:val="20"/>
              </w:rPr>
              <w:t>ΥΛΟΠΟΙΗΘΗΚΕ ΠΛΗΡΩΣ</w:t>
            </w:r>
          </w:p>
        </w:tc>
        <w:tc>
          <w:tcPr>
            <w:tcW w:w="5812" w:type="dxa"/>
            <w:shd w:val="clear" w:color="auto" w:fill="auto"/>
          </w:tcPr>
          <w:p w14:paraId="752ED828" w14:textId="77777777" w:rsidR="00033CB0" w:rsidRPr="00D725E4" w:rsidRDefault="00033CB0" w:rsidP="00BA1634">
            <w:pPr>
              <w:spacing w:after="0" w:line="240" w:lineRule="auto"/>
              <w:jc w:val="both"/>
              <w:rPr>
                <w:rFonts w:ascii="Arial" w:hAnsi="Arial" w:cs="Arial"/>
                <w:sz w:val="20"/>
                <w:szCs w:val="20"/>
              </w:rPr>
            </w:pPr>
            <w:r w:rsidRPr="00D725E4">
              <w:rPr>
                <w:rFonts w:ascii="Arial" w:hAnsi="Arial" w:cs="Arial"/>
                <w:sz w:val="20"/>
                <w:szCs w:val="20"/>
              </w:rPr>
              <w:t>444 άτομα με αναπηρίες κατά την τριετία υποστηρίχτηκαν μέσω ειδικών νόμων και σχεδίων για την ένταξη τους στην απασχόληση και την επαγγελματική τους αποκατάσταση:</w:t>
            </w:r>
          </w:p>
          <w:p w14:paraId="21277B75" w14:textId="77777777" w:rsidR="00033CB0" w:rsidRPr="00D725E4" w:rsidRDefault="00033CB0" w:rsidP="00BA1634">
            <w:pPr>
              <w:numPr>
                <w:ilvl w:val="0"/>
                <w:numId w:val="1"/>
              </w:numPr>
              <w:spacing w:after="0" w:line="240" w:lineRule="auto"/>
              <w:jc w:val="both"/>
              <w:rPr>
                <w:rFonts w:ascii="Arial" w:hAnsi="Arial" w:cs="Arial"/>
                <w:sz w:val="20"/>
                <w:szCs w:val="20"/>
              </w:rPr>
            </w:pPr>
            <w:r w:rsidRPr="00D725E4">
              <w:rPr>
                <w:rFonts w:ascii="Arial" w:hAnsi="Arial" w:cs="Arial"/>
                <w:sz w:val="20"/>
                <w:szCs w:val="20"/>
              </w:rPr>
              <w:t>32 άτομα με αναπηρίες προσλήφθηκαν στην Εκπαιδευτική ή τη Δημόσια Υπηρεσία μέσω του Νόμου για τη ρύθμιση της πρόσληψης ατόμων με αναπηρίες που ικανοποιούν καθορισμένα αντικειμενικά κριτήρια, σε ποσοστό 10% των εκάστοτε υπό πλήρωση θέσεων στον ευρύτερο δημόσιο τομέα</w:t>
            </w:r>
          </w:p>
          <w:p w14:paraId="02B7F3FA" w14:textId="77777777" w:rsidR="00033CB0" w:rsidRPr="00D725E4" w:rsidRDefault="00033CB0" w:rsidP="00BA1634">
            <w:pPr>
              <w:numPr>
                <w:ilvl w:val="0"/>
                <w:numId w:val="1"/>
              </w:numPr>
              <w:spacing w:after="0" w:line="240" w:lineRule="auto"/>
              <w:jc w:val="both"/>
              <w:rPr>
                <w:rFonts w:ascii="Arial" w:hAnsi="Arial" w:cs="Arial"/>
                <w:sz w:val="20"/>
                <w:szCs w:val="20"/>
              </w:rPr>
            </w:pPr>
            <w:r w:rsidRPr="00D725E4">
              <w:rPr>
                <w:rFonts w:ascii="Arial" w:hAnsi="Arial" w:cs="Arial"/>
                <w:sz w:val="20"/>
                <w:szCs w:val="20"/>
              </w:rPr>
              <w:t xml:space="preserve">12 άτομα επιχορηγήθηκαν με συνολική δαπάνη €106.000 μέσω του Σχεδίου για Δημιουργία και Λειτουργία Μικρών Μονάδων για Αυτοεργοδότηση </w:t>
            </w:r>
          </w:p>
          <w:p w14:paraId="66176156" w14:textId="77777777" w:rsidR="00033CB0" w:rsidRPr="00D725E4" w:rsidRDefault="00033CB0" w:rsidP="00BA1634">
            <w:pPr>
              <w:spacing w:after="0" w:line="240" w:lineRule="auto"/>
              <w:jc w:val="both"/>
              <w:rPr>
                <w:rFonts w:ascii="Arial" w:hAnsi="Arial" w:cs="Arial"/>
                <w:sz w:val="20"/>
                <w:szCs w:val="20"/>
              </w:rPr>
            </w:pPr>
            <w:r w:rsidRPr="00D725E4">
              <w:rPr>
                <w:rFonts w:ascii="Arial" w:hAnsi="Arial" w:cs="Arial"/>
                <w:sz w:val="20"/>
                <w:szCs w:val="20"/>
              </w:rPr>
              <w:t xml:space="preserve">400 άτομα κυρίως με νοητική ή ψυχική αναπηρία απασχολήθηκαν σε επιχειρήσεις στην ανοικτή αγορά εργασίας με την υποστήριξη 27 Καθοδηγητών Εργασίας που εργοδοτούν οργανώσεις και επιχορηγούνται με συνολική δαπάνη για την τριετία €1.050.000 μέσω του Σχεδίου Απασχόλησης με Στήριξη. </w:t>
            </w:r>
          </w:p>
        </w:tc>
      </w:tr>
      <w:tr w:rsidR="00033CB0" w:rsidRPr="00D725E4" w14:paraId="689DB801" w14:textId="77777777" w:rsidTr="00BA1634">
        <w:tc>
          <w:tcPr>
            <w:tcW w:w="2479" w:type="dxa"/>
            <w:shd w:val="clear" w:color="auto" w:fill="auto"/>
          </w:tcPr>
          <w:p w14:paraId="0FFF99D7" w14:textId="77777777" w:rsidR="00033CB0" w:rsidRPr="00D725E4" w:rsidRDefault="00033CB0" w:rsidP="00E63A1B">
            <w:pPr>
              <w:spacing w:after="0" w:line="240" w:lineRule="auto"/>
              <w:rPr>
                <w:rFonts w:ascii="Arial" w:hAnsi="Arial" w:cs="Arial"/>
                <w:sz w:val="20"/>
                <w:szCs w:val="20"/>
              </w:rPr>
            </w:pPr>
            <w:r w:rsidRPr="00D725E4">
              <w:rPr>
                <w:rFonts w:ascii="Arial" w:hAnsi="Arial" w:cs="Arial"/>
                <w:sz w:val="20"/>
                <w:szCs w:val="20"/>
              </w:rPr>
              <w:t>1</w:t>
            </w:r>
            <w:r w:rsidR="00E63A1B">
              <w:rPr>
                <w:rFonts w:ascii="Arial" w:hAnsi="Arial" w:cs="Arial"/>
                <w:sz w:val="20"/>
                <w:szCs w:val="20"/>
              </w:rPr>
              <w:t>4</w:t>
            </w:r>
            <w:r w:rsidRPr="00D725E4">
              <w:rPr>
                <w:rFonts w:ascii="Arial" w:hAnsi="Arial" w:cs="Arial"/>
                <w:sz w:val="20"/>
                <w:szCs w:val="20"/>
              </w:rPr>
              <w:t>. Χορηγίες σε Οργανώσεις Ατόμων με Αναπηρίες</w:t>
            </w:r>
          </w:p>
        </w:tc>
        <w:tc>
          <w:tcPr>
            <w:tcW w:w="1740" w:type="dxa"/>
            <w:shd w:val="clear" w:color="auto" w:fill="auto"/>
          </w:tcPr>
          <w:p w14:paraId="5BBD8F31" w14:textId="77777777" w:rsidR="00033CB0" w:rsidRPr="00D725E4" w:rsidRDefault="00033CB0" w:rsidP="00BA1634">
            <w:pPr>
              <w:spacing w:after="0" w:line="240" w:lineRule="auto"/>
              <w:jc w:val="center"/>
              <w:rPr>
                <w:rFonts w:ascii="Arial" w:hAnsi="Arial" w:cs="Arial"/>
                <w:b/>
                <w:color w:val="FF0000"/>
                <w:sz w:val="20"/>
                <w:szCs w:val="20"/>
              </w:rPr>
            </w:pPr>
            <w:r w:rsidRPr="00D725E4">
              <w:rPr>
                <w:rFonts w:ascii="Arial" w:hAnsi="Arial" w:cs="Arial"/>
                <w:sz w:val="20"/>
                <w:szCs w:val="20"/>
              </w:rPr>
              <w:t>ΥΛΟΠΟΙΗΘΗΚΕ ΠΛΗΡΩΣ</w:t>
            </w:r>
          </w:p>
        </w:tc>
        <w:tc>
          <w:tcPr>
            <w:tcW w:w="5812" w:type="dxa"/>
            <w:shd w:val="clear" w:color="auto" w:fill="auto"/>
          </w:tcPr>
          <w:p w14:paraId="122B2C96" w14:textId="77777777" w:rsidR="00033CB0" w:rsidRPr="00D725E4" w:rsidRDefault="00033CB0" w:rsidP="00BA1634">
            <w:pPr>
              <w:spacing w:after="0" w:line="240" w:lineRule="auto"/>
              <w:jc w:val="both"/>
              <w:rPr>
                <w:rFonts w:ascii="Arial" w:hAnsi="Arial" w:cs="Arial"/>
                <w:sz w:val="20"/>
                <w:szCs w:val="20"/>
              </w:rPr>
            </w:pPr>
            <w:r w:rsidRPr="00D725E4">
              <w:rPr>
                <w:rFonts w:ascii="Arial" w:hAnsi="Arial" w:cs="Arial"/>
                <w:sz w:val="20"/>
                <w:szCs w:val="20"/>
              </w:rPr>
              <w:t>23 Οργανώσεις που εκπροσωπούν τα άτομα με αναπηρίες και λειτουργούν 49 προγράμματα των πιο κάτω υπηρεσιών που συμπληρώνουν τις κρατικές υπηρεσίες, υποστηρίζονται με συνολικές χορηγίες περίπου €315000 ετησίως :</w:t>
            </w:r>
          </w:p>
          <w:p w14:paraId="1D5A2B8B" w14:textId="77777777" w:rsidR="00033CB0" w:rsidRPr="00D725E4" w:rsidRDefault="00033CB0" w:rsidP="00BA1634">
            <w:pPr>
              <w:numPr>
                <w:ilvl w:val="0"/>
                <w:numId w:val="16"/>
              </w:numPr>
              <w:spacing w:after="0" w:line="240" w:lineRule="auto"/>
              <w:rPr>
                <w:rFonts w:ascii="Arial" w:hAnsi="Arial" w:cs="Arial"/>
                <w:sz w:val="20"/>
                <w:szCs w:val="20"/>
              </w:rPr>
            </w:pPr>
            <w:r w:rsidRPr="00D725E4">
              <w:rPr>
                <w:rFonts w:ascii="Arial" w:hAnsi="Arial" w:cs="Arial"/>
                <w:sz w:val="20"/>
                <w:szCs w:val="20"/>
              </w:rPr>
              <w:t xml:space="preserve">Σχέδιο Επιχορήγησης Οργανώσεων για την εργοδότηση Κοινωνικών Συνοδών (10 Οργανώσεις με 18 προγράμματα που εξυπηρετούν 900 άτομα με </w:t>
            </w:r>
            <w:r w:rsidRPr="00D725E4">
              <w:rPr>
                <w:rFonts w:ascii="Arial" w:hAnsi="Arial" w:cs="Arial"/>
                <w:sz w:val="20"/>
                <w:szCs w:val="20"/>
              </w:rPr>
              <w:lastRenderedPageBreak/>
              <w:t>αναπηρίες)</w:t>
            </w:r>
          </w:p>
          <w:p w14:paraId="27453E0D" w14:textId="77777777" w:rsidR="00033CB0" w:rsidRPr="00D725E4" w:rsidRDefault="00033CB0" w:rsidP="00BA1634">
            <w:pPr>
              <w:numPr>
                <w:ilvl w:val="0"/>
                <w:numId w:val="16"/>
              </w:numPr>
              <w:spacing w:after="0" w:line="240" w:lineRule="auto"/>
              <w:rPr>
                <w:rFonts w:ascii="Arial" w:hAnsi="Arial" w:cs="Arial"/>
                <w:sz w:val="20"/>
                <w:szCs w:val="20"/>
              </w:rPr>
            </w:pPr>
            <w:r w:rsidRPr="00D725E4">
              <w:rPr>
                <w:rFonts w:ascii="Arial" w:hAnsi="Arial" w:cs="Arial"/>
                <w:sz w:val="20"/>
                <w:szCs w:val="20"/>
              </w:rPr>
              <w:t>Σχέδιο Κρατικών Ενισχύσεων Ήσσονος Σημασίας για την παροχή Χορηγίας σε 14 Οργανώσεις των Ατόμων με Αναπηρίες για:</w:t>
            </w:r>
          </w:p>
          <w:p w14:paraId="266A484C" w14:textId="77777777" w:rsidR="00033CB0" w:rsidRPr="00D725E4" w:rsidRDefault="00033CB0" w:rsidP="00BA1634">
            <w:pPr>
              <w:spacing w:after="0" w:line="240" w:lineRule="auto"/>
              <w:ind w:left="720"/>
              <w:rPr>
                <w:rFonts w:ascii="Arial" w:hAnsi="Arial" w:cs="Arial"/>
                <w:sz w:val="20"/>
                <w:szCs w:val="20"/>
              </w:rPr>
            </w:pPr>
            <w:r w:rsidRPr="00D725E4">
              <w:rPr>
                <w:rFonts w:ascii="Arial" w:hAnsi="Arial" w:cs="Arial"/>
                <w:sz w:val="20"/>
                <w:szCs w:val="20"/>
              </w:rPr>
              <w:t>α) Υπηρεσίες Ενημέρωσης και Προώθησης Δικαιωμάτων</w:t>
            </w:r>
          </w:p>
          <w:p w14:paraId="566461B3" w14:textId="77777777" w:rsidR="00033CB0" w:rsidRPr="00D725E4" w:rsidRDefault="00033CB0" w:rsidP="00BA1634">
            <w:pPr>
              <w:spacing w:after="0" w:line="240" w:lineRule="auto"/>
              <w:ind w:left="720"/>
              <w:rPr>
                <w:rFonts w:ascii="Arial" w:hAnsi="Arial" w:cs="Arial"/>
                <w:sz w:val="20"/>
                <w:szCs w:val="20"/>
              </w:rPr>
            </w:pPr>
            <w:r w:rsidRPr="00D725E4">
              <w:rPr>
                <w:rFonts w:ascii="Arial" w:hAnsi="Arial" w:cs="Arial"/>
                <w:sz w:val="20"/>
                <w:szCs w:val="20"/>
              </w:rPr>
              <w:t>β) Υπηρεσίες Ψυχολογικής Στήριξης και Συμβουλευτικής</w:t>
            </w:r>
          </w:p>
          <w:p w14:paraId="640504EA" w14:textId="77777777" w:rsidR="00033CB0" w:rsidRPr="00D725E4" w:rsidRDefault="00033CB0" w:rsidP="00BA1634">
            <w:pPr>
              <w:spacing w:after="0" w:line="240" w:lineRule="auto"/>
              <w:ind w:left="720"/>
              <w:rPr>
                <w:rFonts w:ascii="Arial" w:hAnsi="Arial" w:cs="Arial"/>
                <w:sz w:val="20"/>
                <w:szCs w:val="20"/>
              </w:rPr>
            </w:pPr>
            <w:r w:rsidRPr="00D725E4">
              <w:rPr>
                <w:rFonts w:ascii="Arial" w:hAnsi="Arial" w:cs="Arial"/>
                <w:sz w:val="20"/>
                <w:szCs w:val="20"/>
              </w:rPr>
              <w:t>γ) Υπηρεσίες Επικοινωνίας</w:t>
            </w:r>
          </w:p>
          <w:p w14:paraId="2F9A6CA3" w14:textId="77777777" w:rsidR="00033CB0" w:rsidRPr="00D725E4" w:rsidRDefault="00033CB0" w:rsidP="00BA1634">
            <w:pPr>
              <w:spacing w:after="0" w:line="240" w:lineRule="auto"/>
              <w:ind w:left="720"/>
              <w:rPr>
                <w:rFonts w:ascii="Arial" w:hAnsi="Arial" w:cs="Arial"/>
                <w:sz w:val="20"/>
                <w:szCs w:val="20"/>
              </w:rPr>
            </w:pPr>
            <w:r w:rsidRPr="00D725E4">
              <w:rPr>
                <w:rFonts w:ascii="Arial" w:hAnsi="Arial" w:cs="Arial"/>
                <w:sz w:val="20"/>
                <w:szCs w:val="20"/>
              </w:rPr>
              <w:t>δ) Υπηρεσίες Ψυχαγωγίας, Αθλητισμού και Πολιτισμού</w:t>
            </w:r>
          </w:p>
          <w:p w14:paraId="524664B5" w14:textId="77777777" w:rsidR="00033CB0" w:rsidRPr="00D725E4" w:rsidRDefault="00033CB0" w:rsidP="00BA1634">
            <w:pPr>
              <w:spacing w:after="0" w:line="240" w:lineRule="auto"/>
              <w:ind w:left="720"/>
              <w:rPr>
                <w:rFonts w:ascii="Arial" w:hAnsi="Arial" w:cs="Arial"/>
                <w:sz w:val="20"/>
                <w:szCs w:val="20"/>
              </w:rPr>
            </w:pPr>
            <w:r w:rsidRPr="00D725E4">
              <w:rPr>
                <w:rFonts w:ascii="Arial" w:hAnsi="Arial" w:cs="Arial"/>
                <w:sz w:val="20"/>
                <w:szCs w:val="20"/>
              </w:rPr>
              <w:t xml:space="preserve">ε) Υπηρεσίες Διακίνησης </w:t>
            </w:r>
          </w:p>
          <w:p w14:paraId="71925622" w14:textId="77777777" w:rsidR="00033CB0" w:rsidRPr="00D725E4" w:rsidRDefault="00033CB0" w:rsidP="00BA1634">
            <w:pPr>
              <w:spacing w:after="0" w:line="240" w:lineRule="auto"/>
              <w:ind w:left="720"/>
              <w:rPr>
                <w:rFonts w:ascii="Arial" w:hAnsi="Arial" w:cs="Arial"/>
                <w:sz w:val="20"/>
                <w:szCs w:val="20"/>
              </w:rPr>
            </w:pPr>
            <w:r w:rsidRPr="00D725E4">
              <w:rPr>
                <w:rFonts w:ascii="Arial" w:hAnsi="Arial" w:cs="Arial"/>
                <w:sz w:val="20"/>
                <w:szCs w:val="20"/>
              </w:rPr>
              <w:t>ζ) Υπηρεσίες Προσωπικής Βοήθειας και Ανάληψης Εργασιών εντός ή εκτός σπιτιού (εκτός προσωπικής φροντίδας και καθαριότητας).</w:t>
            </w:r>
          </w:p>
          <w:p w14:paraId="15FF4326" w14:textId="77777777" w:rsidR="00033CB0" w:rsidRPr="00D725E4" w:rsidRDefault="00033CB0" w:rsidP="00BA1634">
            <w:pPr>
              <w:numPr>
                <w:ilvl w:val="0"/>
                <w:numId w:val="16"/>
              </w:numPr>
              <w:spacing w:after="0" w:line="240" w:lineRule="auto"/>
              <w:rPr>
                <w:rFonts w:ascii="Arial" w:hAnsi="Arial" w:cs="Arial"/>
                <w:sz w:val="20"/>
                <w:szCs w:val="20"/>
              </w:rPr>
            </w:pPr>
            <w:r w:rsidRPr="00D725E4">
              <w:rPr>
                <w:rFonts w:ascii="Arial" w:hAnsi="Arial" w:cs="Arial"/>
                <w:sz w:val="20"/>
                <w:szCs w:val="20"/>
              </w:rPr>
              <w:t>Σχέδιο  Παροχής Χορηγίας σε Οργανώσεις για προγράμματα κατάρτισης ατόμων με αναπηρίες</w:t>
            </w:r>
          </w:p>
          <w:p w14:paraId="7CBFD8C0" w14:textId="77777777" w:rsidR="00033CB0" w:rsidRPr="00D725E4" w:rsidRDefault="00033CB0" w:rsidP="00BA1634">
            <w:pPr>
              <w:numPr>
                <w:ilvl w:val="0"/>
                <w:numId w:val="16"/>
              </w:numPr>
              <w:spacing w:after="0" w:line="240" w:lineRule="auto"/>
              <w:rPr>
                <w:rFonts w:ascii="Arial" w:hAnsi="Arial" w:cs="Arial"/>
                <w:sz w:val="20"/>
                <w:szCs w:val="20"/>
              </w:rPr>
            </w:pPr>
            <w:r w:rsidRPr="00D725E4">
              <w:rPr>
                <w:rFonts w:ascii="Arial" w:hAnsi="Arial" w:cs="Arial"/>
                <w:sz w:val="20"/>
                <w:szCs w:val="20"/>
              </w:rPr>
              <w:t>Σχέδιο  Παροχής Χορηγίας σε Οργανώσεις για προγράμματα κατάρτισης επαγγελματιών για την αναπηρία</w:t>
            </w:r>
          </w:p>
          <w:p w14:paraId="66EB36AF" w14:textId="77777777" w:rsidR="00033CB0" w:rsidRPr="00D725E4" w:rsidRDefault="00033CB0" w:rsidP="00BA1634">
            <w:pPr>
              <w:spacing w:after="0" w:line="240" w:lineRule="auto"/>
              <w:ind w:left="720"/>
              <w:rPr>
                <w:rFonts w:ascii="Arial" w:hAnsi="Arial" w:cs="Arial"/>
                <w:sz w:val="20"/>
                <w:szCs w:val="20"/>
              </w:rPr>
            </w:pPr>
          </w:p>
        </w:tc>
      </w:tr>
      <w:tr w:rsidR="00033CB0" w:rsidRPr="00D725E4" w14:paraId="68D60BE7" w14:textId="77777777" w:rsidTr="00BA1634">
        <w:tc>
          <w:tcPr>
            <w:tcW w:w="2479" w:type="dxa"/>
            <w:shd w:val="clear" w:color="auto" w:fill="auto"/>
          </w:tcPr>
          <w:p w14:paraId="05A8F5CE" w14:textId="77777777" w:rsidR="00033CB0" w:rsidRPr="00D725E4" w:rsidRDefault="00033CB0" w:rsidP="00BA1634">
            <w:pPr>
              <w:spacing w:after="0" w:line="240" w:lineRule="auto"/>
              <w:rPr>
                <w:rFonts w:ascii="Arial" w:hAnsi="Arial" w:cs="Arial"/>
                <w:sz w:val="20"/>
                <w:szCs w:val="20"/>
              </w:rPr>
            </w:pPr>
            <w:r w:rsidRPr="00D725E4">
              <w:rPr>
                <w:rFonts w:ascii="Arial" w:hAnsi="Arial" w:cs="Arial"/>
                <w:sz w:val="20"/>
                <w:szCs w:val="20"/>
              </w:rPr>
              <w:lastRenderedPageBreak/>
              <w:t>1</w:t>
            </w:r>
            <w:r w:rsidR="00E63A1B">
              <w:rPr>
                <w:rFonts w:ascii="Arial" w:hAnsi="Arial" w:cs="Arial"/>
                <w:sz w:val="20"/>
                <w:szCs w:val="20"/>
              </w:rPr>
              <w:t>5</w:t>
            </w:r>
            <w:r w:rsidRPr="00D725E4">
              <w:rPr>
                <w:rFonts w:ascii="Arial" w:hAnsi="Arial" w:cs="Arial"/>
                <w:sz w:val="20"/>
                <w:szCs w:val="20"/>
              </w:rPr>
              <w:t>. Χορηγία στην Επιτροπή Προστασίας Ατόμων με Νοητική Αναπηρία</w:t>
            </w:r>
          </w:p>
          <w:p w14:paraId="3DEA817B" w14:textId="77777777" w:rsidR="00033CB0" w:rsidRPr="00D725E4" w:rsidRDefault="00033CB0" w:rsidP="00BA1634">
            <w:pPr>
              <w:spacing w:after="0" w:line="240" w:lineRule="auto"/>
              <w:rPr>
                <w:rFonts w:ascii="Arial" w:hAnsi="Arial" w:cs="Arial"/>
                <w:sz w:val="20"/>
                <w:szCs w:val="20"/>
              </w:rPr>
            </w:pPr>
          </w:p>
        </w:tc>
        <w:tc>
          <w:tcPr>
            <w:tcW w:w="1740" w:type="dxa"/>
            <w:shd w:val="clear" w:color="auto" w:fill="auto"/>
          </w:tcPr>
          <w:p w14:paraId="68761483" w14:textId="77777777" w:rsidR="00033CB0" w:rsidRPr="00D725E4" w:rsidRDefault="00033CB0" w:rsidP="00BA163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shd w:val="clear" w:color="auto" w:fill="auto"/>
          </w:tcPr>
          <w:p w14:paraId="14FDD4B6" w14:textId="77777777" w:rsidR="00033CB0" w:rsidRPr="00D725E4" w:rsidRDefault="00033CB0" w:rsidP="00BA1634">
            <w:pPr>
              <w:spacing w:after="0" w:line="240" w:lineRule="auto"/>
              <w:jc w:val="both"/>
              <w:rPr>
                <w:rFonts w:ascii="Arial" w:hAnsi="Arial" w:cs="Arial"/>
                <w:sz w:val="20"/>
                <w:szCs w:val="20"/>
              </w:rPr>
            </w:pPr>
            <w:r w:rsidRPr="00D725E4">
              <w:rPr>
                <w:rFonts w:ascii="Arial" w:hAnsi="Arial" w:cs="Arial"/>
                <w:sz w:val="20"/>
                <w:szCs w:val="20"/>
              </w:rPr>
              <w:t xml:space="preserve">Υποστηρίχτηκε με χορηγία για τη λειτουργία της Επιτροπής για την διεκδίκηση και την παρακολούθηση της υλοποίησης των δικαιωμάτων των ατόμων με νοητική αναπηρία και τη λειτουργία συντονιστικής υπηρεσίας έγκαιρης παιδικής παρέμβασης. Επιπρόσθετα η ΕΠΑΝΑ προωθεί τον εκσυγχρονισμό του περί Προστασίας Ατόμων με Νοητική Αναπηρία Νόμου, τηρεί Μητρώο των Ατόμων με Νοητική Αναπηρία και μεριμνά για την πρόσβαση  των ατόμων με νοητική αναπηρία σε εναλλακτικές μορφής ενημέρωσης όπως η γλώσσα easy-to-read . </w:t>
            </w:r>
          </w:p>
        </w:tc>
      </w:tr>
      <w:tr w:rsidR="00033CB0" w:rsidRPr="00D725E4" w14:paraId="6C3F48A1" w14:textId="77777777" w:rsidTr="00BA1634">
        <w:tc>
          <w:tcPr>
            <w:tcW w:w="2479" w:type="dxa"/>
            <w:shd w:val="clear" w:color="auto" w:fill="auto"/>
          </w:tcPr>
          <w:p w14:paraId="76938930" w14:textId="77777777" w:rsidR="00033CB0" w:rsidRPr="00D725E4" w:rsidRDefault="00033CB0" w:rsidP="00BA1634">
            <w:pPr>
              <w:spacing w:after="0" w:line="240" w:lineRule="auto"/>
              <w:rPr>
                <w:rFonts w:ascii="Arial" w:hAnsi="Arial" w:cs="Arial"/>
                <w:sz w:val="20"/>
                <w:szCs w:val="20"/>
              </w:rPr>
            </w:pPr>
            <w:r w:rsidRPr="00D725E4">
              <w:rPr>
                <w:rFonts w:ascii="Arial" w:hAnsi="Arial" w:cs="Arial"/>
                <w:sz w:val="20"/>
                <w:szCs w:val="20"/>
              </w:rPr>
              <w:t>1</w:t>
            </w:r>
            <w:r w:rsidR="00E63A1B">
              <w:rPr>
                <w:rFonts w:ascii="Arial" w:hAnsi="Arial" w:cs="Arial"/>
                <w:sz w:val="20"/>
                <w:szCs w:val="20"/>
              </w:rPr>
              <w:t>6</w:t>
            </w:r>
            <w:r w:rsidRPr="00D725E4">
              <w:rPr>
                <w:rFonts w:ascii="Arial" w:hAnsi="Arial" w:cs="Arial"/>
                <w:sz w:val="20"/>
                <w:szCs w:val="20"/>
              </w:rPr>
              <w:t>. Λειτουργία της  Κατοικίας Υποστηριζόμενης Διαβίωσης  «Λήδρα» για 9 άτομα με πολύ σοβαρές αναπηρίες (αποϊδρυματοποίηση από Νοσοκομείο Αθαλάσσας)</w:t>
            </w:r>
          </w:p>
          <w:p w14:paraId="1502E256" w14:textId="77777777" w:rsidR="00033CB0" w:rsidRPr="00D725E4" w:rsidRDefault="00033CB0" w:rsidP="00BA1634">
            <w:pPr>
              <w:spacing w:after="0" w:line="240" w:lineRule="auto"/>
              <w:rPr>
                <w:rFonts w:ascii="Arial" w:hAnsi="Arial" w:cs="Arial"/>
                <w:sz w:val="20"/>
                <w:szCs w:val="20"/>
              </w:rPr>
            </w:pPr>
          </w:p>
          <w:p w14:paraId="2AB1C64D" w14:textId="77777777" w:rsidR="00033CB0" w:rsidRPr="00D725E4" w:rsidRDefault="00033CB0" w:rsidP="00BA1634">
            <w:pPr>
              <w:spacing w:after="0" w:line="240" w:lineRule="auto"/>
              <w:rPr>
                <w:rFonts w:ascii="Arial" w:hAnsi="Arial" w:cs="Arial"/>
                <w:sz w:val="20"/>
                <w:szCs w:val="20"/>
              </w:rPr>
            </w:pPr>
            <w:r w:rsidRPr="00D725E4">
              <w:rPr>
                <w:rFonts w:ascii="Arial" w:hAnsi="Arial" w:cs="Arial"/>
                <w:sz w:val="20"/>
                <w:szCs w:val="20"/>
              </w:rPr>
              <w:t>Υποστήριξη στην διαβίωση πρώην οικοτρόφων του Κέντρου Επαγγελματικής Αποκατάστασης Αναπήρων</w:t>
            </w:r>
          </w:p>
          <w:p w14:paraId="01112F46" w14:textId="77777777" w:rsidR="00033CB0" w:rsidRPr="00D725E4" w:rsidRDefault="00033CB0" w:rsidP="00BA1634">
            <w:pPr>
              <w:spacing w:after="0" w:line="240" w:lineRule="auto"/>
              <w:rPr>
                <w:rFonts w:ascii="Arial" w:hAnsi="Arial" w:cs="Arial"/>
                <w:sz w:val="20"/>
                <w:szCs w:val="20"/>
              </w:rPr>
            </w:pPr>
          </w:p>
        </w:tc>
        <w:tc>
          <w:tcPr>
            <w:tcW w:w="1740" w:type="dxa"/>
            <w:shd w:val="clear" w:color="auto" w:fill="auto"/>
          </w:tcPr>
          <w:p w14:paraId="0B4F45DB" w14:textId="77777777" w:rsidR="00033CB0" w:rsidRPr="00D725E4" w:rsidRDefault="00033CB0" w:rsidP="00BA163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shd w:val="clear" w:color="auto" w:fill="auto"/>
          </w:tcPr>
          <w:p w14:paraId="7B37A997" w14:textId="77777777" w:rsidR="00033CB0" w:rsidRPr="00D725E4" w:rsidRDefault="00033CB0" w:rsidP="00BA1634">
            <w:pPr>
              <w:spacing w:after="0" w:line="240" w:lineRule="auto"/>
              <w:jc w:val="both"/>
              <w:rPr>
                <w:rFonts w:ascii="Arial" w:hAnsi="Arial" w:cs="Arial"/>
                <w:sz w:val="20"/>
                <w:szCs w:val="20"/>
              </w:rPr>
            </w:pPr>
            <w:r w:rsidRPr="00D725E4">
              <w:rPr>
                <w:rFonts w:ascii="Arial" w:hAnsi="Arial" w:cs="Arial"/>
                <w:sz w:val="20"/>
                <w:szCs w:val="20"/>
              </w:rPr>
              <w:t>Λειτούργησαν τα δύο πιο κάτω προγραμμάτων υποστηριζόμενης διαβίωσης με δαπάνη €365.000:</w:t>
            </w:r>
          </w:p>
          <w:p w14:paraId="2171F2B1" w14:textId="77777777" w:rsidR="00033CB0" w:rsidRPr="00D725E4" w:rsidRDefault="00033CB0" w:rsidP="00BA1634">
            <w:pPr>
              <w:spacing w:after="0" w:line="240" w:lineRule="auto"/>
              <w:jc w:val="both"/>
              <w:rPr>
                <w:rFonts w:ascii="Arial" w:hAnsi="Arial" w:cs="Arial"/>
                <w:sz w:val="20"/>
                <w:szCs w:val="20"/>
              </w:rPr>
            </w:pPr>
          </w:p>
          <w:p w14:paraId="2B7830AA" w14:textId="77777777" w:rsidR="00033CB0" w:rsidRPr="00D725E4" w:rsidRDefault="00033CB0" w:rsidP="00BA1634">
            <w:pPr>
              <w:spacing w:after="0" w:line="240" w:lineRule="auto"/>
              <w:jc w:val="both"/>
              <w:rPr>
                <w:rFonts w:ascii="Arial" w:hAnsi="Arial" w:cs="Arial"/>
                <w:sz w:val="20"/>
                <w:szCs w:val="20"/>
              </w:rPr>
            </w:pPr>
            <w:r w:rsidRPr="00D725E4">
              <w:rPr>
                <w:rFonts w:ascii="Arial" w:hAnsi="Arial" w:cs="Arial"/>
                <w:sz w:val="20"/>
                <w:szCs w:val="20"/>
              </w:rPr>
              <w:t>1. Αποϊδρυματοποίηση 10 ατόμων με πολύ σοβαρές αναπηρίες και διαταραχές συμπεριφοράς, που διέμεναν στο Νοσοκομείο Αθαλάσσας και υποστήριξη τους στην διαβίωση σε κατοικία μέσα στην κοινότητα</w:t>
            </w:r>
          </w:p>
          <w:p w14:paraId="3CEFC4B9" w14:textId="77777777" w:rsidR="00033CB0" w:rsidRPr="00D725E4" w:rsidRDefault="00033CB0" w:rsidP="00BA1634">
            <w:pPr>
              <w:spacing w:after="0" w:line="240" w:lineRule="auto"/>
              <w:jc w:val="both"/>
              <w:rPr>
                <w:rFonts w:ascii="Arial" w:hAnsi="Arial" w:cs="Arial"/>
                <w:sz w:val="20"/>
                <w:szCs w:val="20"/>
              </w:rPr>
            </w:pPr>
            <w:r w:rsidRPr="00D725E4">
              <w:rPr>
                <w:rFonts w:ascii="Arial" w:hAnsi="Arial" w:cs="Arial"/>
                <w:sz w:val="20"/>
                <w:szCs w:val="20"/>
              </w:rPr>
              <w:t>2. Παροχή υποστηριχτικών υπηρεσιών για διαβίωση σε κατοικίες μέσα στην κοινότητα προς 6 άτομα που αποϊδρυματοποιήθηκαν από το Οικοτροφείο του πρώην Κέντρου Επαγγελματικής Αποκατάστασης Αναπήρων.</w:t>
            </w:r>
          </w:p>
          <w:p w14:paraId="555AB450" w14:textId="77777777" w:rsidR="00033CB0" w:rsidRPr="00D725E4" w:rsidRDefault="00033CB0" w:rsidP="00BA1634">
            <w:pPr>
              <w:spacing w:after="0" w:line="240" w:lineRule="auto"/>
              <w:jc w:val="both"/>
              <w:rPr>
                <w:rFonts w:ascii="Arial" w:hAnsi="Arial" w:cs="Arial"/>
                <w:sz w:val="20"/>
                <w:szCs w:val="20"/>
              </w:rPr>
            </w:pPr>
          </w:p>
          <w:p w14:paraId="13C4495E" w14:textId="77777777" w:rsidR="00033CB0" w:rsidRPr="00D725E4" w:rsidRDefault="00033CB0" w:rsidP="00BA1634">
            <w:pPr>
              <w:spacing w:after="0" w:line="240" w:lineRule="auto"/>
              <w:contextualSpacing/>
              <w:jc w:val="both"/>
              <w:rPr>
                <w:rFonts w:ascii="Arial" w:hAnsi="Arial" w:cs="Arial"/>
                <w:sz w:val="20"/>
                <w:szCs w:val="20"/>
              </w:rPr>
            </w:pPr>
          </w:p>
        </w:tc>
      </w:tr>
      <w:tr w:rsidR="00033CB0" w:rsidRPr="00D725E4" w14:paraId="10474020" w14:textId="77777777" w:rsidTr="005B6E56">
        <w:tc>
          <w:tcPr>
            <w:tcW w:w="2479" w:type="dxa"/>
            <w:shd w:val="clear" w:color="auto" w:fill="auto"/>
          </w:tcPr>
          <w:p w14:paraId="52D22C24" w14:textId="77777777" w:rsidR="00033CB0" w:rsidRPr="00D725E4" w:rsidRDefault="00033CB0" w:rsidP="00BA1634">
            <w:pPr>
              <w:spacing w:after="0" w:line="240" w:lineRule="auto"/>
              <w:rPr>
                <w:rFonts w:ascii="Arial" w:hAnsi="Arial" w:cs="Arial"/>
                <w:sz w:val="20"/>
                <w:szCs w:val="20"/>
              </w:rPr>
            </w:pPr>
            <w:r w:rsidRPr="00D725E4">
              <w:rPr>
                <w:rFonts w:ascii="Arial" w:hAnsi="Arial" w:cs="Arial"/>
                <w:sz w:val="20"/>
                <w:szCs w:val="20"/>
              </w:rPr>
              <w:t>1</w:t>
            </w:r>
            <w:r w:rsidR="00E63A1B">
              <w:rPr>
                <w:rFonts w:ascii="Arial" w:hAnsi="Arial" w:cs="Arial"/>
                <w:sz w:val="20"/>
                <w:szCs w:val="20"/>
              </w:rPr>
              <w:t>7</w:t>
            </w:r>
            <w:r w:rsidRPr="00D725E4">
              <w:rPr>
                <w:rFonts w:ascii="Arial" w:hAnsi="Arial" w:cs="Arial"/>
                <w:sz w:val="20"/>
                <w:szCs w:val="20"/>
              </w:rPr>
              <w:t>. Παρακολούθηση και προώθηση της εφαρμογής της Σύμβασης του ΟΗΕ για τα Δικαιώματα των Ατόμων με Αναπηρίες</w:t>
            </w:r>
          </w:p>
          <w:p w14:paraId="63F45165" w14:textId="77777777" w:rsidR="00033CB0" w:rsidRPr="00D725E4" w:rsidRDefault="00033CB0" w:rsidP="00BA1634">
            <w:pPr>
              <w:spacing w:after="0" w:line="240" w:lineRule="auto"/>
              <w:rPr>
                <w:rFonts w:ascii="Arial" w:hAnsi="Arial" w:cs="Arial"/>
                <w:sz w:val="20"/>
                <w:szCs w:val="20"/>
              </w:rPr>
            </w:pPr>
          </w:p>
        </w:tc>
        <w:tc>
          <w:tcPr>
            <w:tcW w:w="1740" w:type="dxa"/>
            <w:shd w:val="clear" w:color="auto" w:fill="auto"/>
          </w:tcPr>
          <w:p w14:paraId="2EE3743F" w14:textId="77777777" w:rsidR="00033CB0" w:rsidRPr="00D725E4" w:rsidRDefault="00033CB0" w:rsidP="00BA1634">
            <w:pPr>
              <w:spacing w:after="0" w:line="240" w:lineRule="auto"/>
              <w:jc w:val="center"/>
              <w:rPr>
                <w:rFonts w:ascii="Arial" w:hAnsi="Arial" w:cs="Arial"/>
                <w:b/>
                <w:color w:val="7F7F7F"/>
                <w:sz w:val="20"/>
                <w:szCs w:val="20"/>
              </w:rPr>
            </w:pPr>
            <w:r w:rsidRPr="00D725E4">
              <w:rPr>
                <w:rFonts w:ascii="Arial" w:hAnsi="Arial" w:cs="Arial"/>
                <w:sz w:val="20"/>
                <w:szCs w:val="20"/>
              </w:rPr>
              <w:t>ΥΛΟΠΟΙΗΘΗΚΕ ΜΕΡΙΚΩΣ</w:t>
            </w:r>
          </w:p>
        </w:tc>
        <w:tc>
          <w:tcPr>
            <w:tcW w:w="5812" w:type="dxa"/>
            <w:shd w:val="clear" w:color="auto" w:fill="auto"/>
          </w:tcPr>
          <w:p w14:paraId="66EF6595" w14:textId="77777777" w:rsidR="00033CB0" w:rsidRPr="00D725E4" w:rsidRDefault="00033CB0" w:rsidP="00BA1634">
            <w:pPr>
              <w:spacing w:after="0" w:line="240" w:lineRule="auto"/>
              <w:jc w:val="both"/>
              <w:rPr>
                <w:rFonts w:ascii="Arial" w:hAnsi="Arial" w:cs="Arial"/>
                <w:sz w:val="20"/>
                <w:szCs w:val="20"/>
              </w:rPr>
            </w:pPr>
            <w:r w:rsidRPr="00D725E4">
              <w:rPr>
                <w:rFonts w:ascii="Arial" w:hAnsi="Arial" w:cs="Arial"/>
                <w:sz w:val="20"/>
                <w:szCs w:val="20"/>
              </w:rPr>
              <w:t>Κατά την τριετία δεν ζητήθηκε από την Επιτροπή του ΟΗΕ για τα Δικαιώματα των Ατόμων με Αναπηρίες να υποβάλει η Κυπριακή Δημοκρατία οποιαδήποτε έκθεση για την εφαρμογή των Συστάσεων της Επιτροπής και της Σύμβασης.</w:t>
            </w:r>
          </w:p>
          <w:p w14:paraId="0918F706" w14:textId="77777777" w:rsidR="00033CB0" w:rsidRPr="00D725E4" w:rsidRDefault="00033CB0" w:rsidP="00BA1634">
            <w:pPr>
              <w:spacing w:after="0" w:line="240" w:lineRule="auto"/>
              <w:rPr>
                <w:rFonts w:ascii="Arial" w:hAnsi="Arial" w:cs="Arial"/>
                <w:sz w:val="20"/>
                <w:szCs w:val="20"/>
              </w:rPr>
            </w:pPr>
          </w:p>
          <w:p w14:paraId="1DC95841" w14:textId="77777777" w:rsidR="00033CB0" w:rsidRDefault="00033CB0" w:rsidP="00BA1634">
            <w:pPr>
              <w:spacing w:after="0" w:line="240" w:lineRule="auto"/>
              <w:jc w:val="both"/>
              <w:rPr>
                <w:rFonts w:ascii="Arial" w:hAnsi="Arial" w:cs="Arial"/>
                <w:sz w:val="20"/>
                <w:szCs w:val="20"/>
              </w:rPr>
            </w:pPr>
            <w:r w:rsidRPr="00D725E4">
              <w:rPr>
                <w:rFonts w:ascii="Arial" w:hAnsi="Arial" w:cs="Arial"/>
                <w:sz w:val="20"/>
                <w:szCs w:val="20"/>
              </w:rPr>
              <w:t>Συνεχίστηκε η διαβούλευση με την Επιτροπή Προστασίας Ατόμων με Νοητική Αναπηρία του νέου νομοσχεδίου που ετοιμάστηκε από το ΤΚΕΑΑ για την υποστήριξη στη λήψη αποφάσεων και άσκηση δικαιοπρακτικής ικανότητας των ατόμων με αναπηρίες.</w:t>
            </w:r>
          </w:p>
          <w:p w14:paraId="504B7C7F" w14:textId="77777777" w:rsidR="00E63A1B" w:rsidRDefault="00E63A1B" w:rsidP="00BA1634">
            <w:pPr>
              <w:spacing w:after="0" w:line="240" w:lineRule="auto"/>
              <w:jc w:val="both"/>
              <w:rPr>
                <w:rFonts w:ascii="Arial" w:hAnsi="Arial" w:cs="Arial"/>
                <w:sz w:val="20"/>
                <w:szCs w:val="20"/>
              </w:rPr>
            </w:pPr>
          </w:p>
          <w:p w14:paraId="7AF3E787" w14:textId="77777777" w:rsidR="00E63A1B" w:rsidRDefault="00E63A1B" w:rsidP="00BA1634">
            <w:pPr>
              <w:spacing w:after="0" w:line="240" w:lineRule="auto"/>
              <w:jc w:val="both"/>
              <w:rPr>
                <w:rFonts w:ascii="Arial" w:hAnsi="Arial" w:cs="Arial"/>
                <w:sz w:val="20"/>
                <w:szCs w:val="20"/>
              </w:rPr>
            </w:pPr>
          </w:p>
          <w:p w14:paraId="7A062C9C" w14:textId="77777777" w:rsidR="00E63A1B" w:rsidRPr="00D725E4" w:rsidRDefault="00E63A1B" w:rsidP="00BA1634">
            <w:pPr>
              <w:spacing w:after="0" w:line="240" w:lineRule="auto"/>
              <w:jc w:val="both"/>
              <w:rPr>
                <w:rFonts w:ascii="Arial" w:hAnsi="Arial" w:cs="Arial"/>
                <w:sz w:val="20"/>
                <w:szCs w:val="20"/>
              </w:rPr>
            </w:pPr>
          </w:p>
          <w:p w14:paraId="59EA6591" w14:textId="77777777" w:rsidR="00033CB0" w:rsidRPr="00D725E4" w:rsidRDefault="00033CB0" w:rsidP="00BA1634">
            <w:pPr>
              <w:spacing w:after="0" w:line="240" w:lineRule="auto"/>
              <w:rPr>
                <w:rFonts w:ascii="Arial" w:hAnsi="Arial" w:cs="Arial"/>
                <w:sz w:val="20"/>
                <w:szCs w:val="20"/>
              </w:rPr>
            </w:pPr>
          </w:p>
        </w:tc>
      </w:tr>
      <w:tr w:rsidR="00033CB0" w:rsidRPr="00D725E4" w14:paraId="29CACD63" w14:textId="77777777" w:rsidTr="00033CB0">
        <w:tc>
          <w:tcPr>
            <w:tcW w:w="10031" w:type="dxa"/>
            <w:gridSpan w:val="3"/>
            <w:shd w:val="clear" w:color="auto" w:fill="BF8F00" w:themeFill="accent4" w:themeFillShade="BF"/>
          </w:tcPr>
          <w:p w14:paraId="1873B3F0" w14:textId="77777777" w:rsidR="00033CB0" w:rsidRPr="002E02ED" w:rsidRDefault="00033CB0" w:rsidP="002E02ED">
            <w:pPr>
              <w:spacing w:after="120" w:line="240" w:lineRule="auto"/>
              <w:rPr>
                <w:rFonts w:ascii="Arial" w:hAnsi="Arial" w:cs="Arial"/>
                <w:sz w:val="20"/>
                <w:szCs w:val="20"/>
              </w:rPr>
            </w:pPr>
            <w:r>
              <w:rPr>
                <w:rFonts w:ascii="Arial" w:hAnsi="Arial" w:cs="Arial"/>
                <w:sz w:val="20"/>
                <w:szCs w:val="20"/>
              </w:rPr>
              <w:lastRenderedPageBreak/>
              <w:t>ΥΠΗΡΕΣΙΕΣ ΚΟΙΝΩΝΙΚΗΣ ΕΥΗΜΕΡΙΑΣ</w:t>
            </w:r>
          </w:p>
        </w:tc>
      </w:tr>
      <w:tr w:rsidR="007E38A5" w:rsidRPr="00D725E4" w14:paraId="5B020704" w14:textId="77777777" w:rsidTr="005B6E56">
        <w:tc>
          <w:tcPr>
            <w:tcW w:w="2479" w:type="dxa"/>
            <w:shd w:val="clear" w:color="auto" w:fill="auto"/>
          </w:tcPr>
          <w:p w14:paraId="64362894" w14:textId="77777777" w:rsidR="007E38A5" w:rsidRPr="002E02ED" w:rsidRDefault="00E63A1B" w:rsidP="00D725E4">
            <w:pPr>
              <w:spacing w:line="240" w:lineRule="auto"/>
              <w:rPr>
                <w:rFonts w:ascii="Arial" w:hAnsi="Arial" w:cs="Arial"/>
                <w:sz w:val="20"/>
                <w:szCs w:val="20"/>
              </w:rPr>
            </w:pPr>
            <w:r>
              <w:rPr>
                <w:rFonts w:ascii="Arial" w:hAnsi="Arial" w:cs="Arial"/>
                <w:sz w:val="20"/>
                <w:szCs w:val="20"/>
              </w:rPr>
              <w:t>18</w:t>
            </w:r>
            <w:r w:rsidR="007E38A5" w:rsidRPr="002E02ED">
              <w:rPr>
                <w:rFonts w:ascii="Arial" w:hAnsi="Arial" w:cs="Arial"/>
                <w:sz w:val="20"/>
                <w:szCs w:val="20"/>
              </w:rPr>
              <w:t>. Επιχορήγηση Αρχών Τοπικής Αυτοδιοίκησης, εθελοντικών οργανώσεων και συμπράξεων αυτών για τη λειτουργία προγραμμάτων που εμπίπτουν στον τομέα της κοινωνικής φροντίδας και καλύπτουν ανάγκες ατόμων με αναπηρίες (προγράμματα ημερήσιας φροντίδας και 24ωρης φροντίδας) στα πλαίσια του Σχεδίου Κρατικών Ενισχύσεων Ήσσονος Σημασίας</w:t>
            </w:r>
          </w:p>
        </w:tc>
        <w:tc>
          <w:tcPr>
            <w:tcW w:w="1740" w:type="dxa"/>
            <w:shd w:val="clear" w:color="auto" w:fill="auto"/>
          </w:tcPr>
          <w:p w14:paraId="0CBF98E6" w14:textId="77777777" w:rsidR="007E38A5" w:rsidRPr="002E02ED" w:rsidRDefault="007E38A5" w:rsidP="00D725E4">
            <w:pPr>
              <w:spacing w:line="240" w:lineRule="auto"/>
              <w:jc w:val="center"/>
              <w:rPr>
                <w:rFonts w:ascii="Arial" w:hAnsi="Arial" w:cs="Arial"/>
                <w:sz w:val="20"/>
                <w:szCs w:val="20"/>
              </w:rPr>
            </w:pPr>
            <w:r w:rsidRPr="002E02ED">
              <w:rPr>
                <w:rFonts w:ascii="Arial" w:hAnsi="Arial" w:cs="Arial"/>
                <w:sz w:val="20"/>
                <w:szCs w:val="20"/>
              </w:rPr>
              <w:t xml:space="preserve">ΥΛΟΠΟΙΗΘΗΚΕ ΠΛΗΡΩΣ </w:t>
            </w:r>
          </w:p>
        </w:tc>
        <w:tc>
          <w:tcPr>
            <w:tcW w:w="5812" w:type="dxa"/>
            <w:shd w:val="clear" w:color="auto" w:fill="auto"/>
          </w:tcPr>
          <w:p w14:paraId="2D596EF2" w14:textId="77777777" w:rsidR="007E38A5" w:rsidRPr="002E02ED" w:rsidRDefault="007E38A5" w:rsidP="00ED5F8D">
            <w:pPr>
              <w:spacing w:after="120" w:line="240" w:lineRule="auto"/>
              <w:jc w:val="both"/>
              <w:rPr>
                <w:rFonts w:ascii="Arial" w:hAnsi="Arial" w:cs="Arial"/>
                <w:sz w:val="20"/>
                <w:szCs w:val="20"/>
              </w:rPr>
            </w:pPr>
            <w:r w:rsidRPr="002E02ED">
              <w:rPr>
                <w:rFonts w:ascii="Arial" w:hAnsi="Arial" w:cs="Arial"/>
                <w:sz w:val="20"/>
                <w:szCs w:val="20"/>
              </w:rPr>
              <w:t> </w:t>
            </w:r>
            <w:r w:rsidR="002E02ED" w:rsidRPr="002E02ED">
              <w:rPr>
                <w:rFonts w:ascii="Arial" w:hAnsi="Arial" w:cs="Arial"/>
                <w:sz w:val="20"/>
                <w:szCs w:val="20"/>
              </w:rPr>
              <w:t>Μέσω της ενεργοποίησης τοπικών κοινοτήτων και την ανάπτυξη συνεταιριστικής δράσης  μεταξύ τους, στοχεύοντας  στην καλύτερη εξυπηρέτηση των πολιτών σε τοπικό επίπεδο, για την κάλυψη των αναγκών κοινωνικής φροντίδας ΑΜΕΑ, κοινωνικοποίησης και απασχόλησης, ανάπτυξης δεξιοτήτων και συμφιλίωσης επαγγελματικού και οικογενειακού βίου, επιχορηγήθηκαν από τα  Σχέδια Κρατικών Ενισχύσεων 2</w:t>
            </w:r>
            <w:r w:rsidR="00ED5F8D">
              <w:rPr>
                <w:rFonts w:ascii="Arial" w:hAnsi="Arial" w:cs="Arial"/>
                <w:sz w:val="20"/>
                <w:szCs w:val="20"/>
              </w:rPr>
              <w:t>8</w:t>
            </w:r>
            <w:r w:rsidR="002E02ED" w:rsidRPr="002E02ED">
              <w:rPr>
                <w:rFonts w:ascii="Arial" w:hAnsi="Arial" w:cs="Arial"/>
                <w:sz w:val="20"/>
                <w:szCs w:val="20"/>
              </w:rPr>
              <w:t xml:space="preserve"> Φορείς. Συγκεκριμένα επιχορηγήθηκαν παγκύπρια, </w:t>
            </w:r>
            <w:r w:rsidR="00ED5F8D">
              <w:rPr>
                <w:rFonts w:ascii="Arial" w:hAnsi="Arial" w:cs="Arial"/>
                <w:sz w:val="20"/>
                <w:szCs w:val="20"/>
              </w:rPr>
              <w:t>49</w:t>
            </w:r>
            <w:r w:rsidR="002E02ED" w:rsidRPr="002E02ED">
              <w:rPr>
                <w:rFonts w:ascii="Arial" w:hAnsi="Arial" w:cs="Arial"/>
                <w:sz w:val="20"/>
                <w:szCs w:val="20"/>
              </w:rPr>
              <w:t xml:space="preserve"> προγράμματα που απευθύνονται σε ενήλικα ΑΜΕΑ και </w:t>
            </w:r>
            <w:r w:rsidR="00ED5F8D">
              <w:rPr>
                <w:rFonts w:ascii="Arial" w:hAnsi="Arial" w:cs="Arial"/>
                <w:sz w:val="20"/>
                <w:szCs w:val="20"/>
              </w:rPr>
              <w:t>8</w:t>
            </w:r>
            <w:r w:rsidR="002E02ED" w:rsidRPr="002E02ED">
              <w:rPr>
                <w:rFonts w:ascii="Arial" w:hAnsi="Arial" w:cs="Arial"/>
                <w:sz w:val="20"/>
                <w:szCs w:val="20"/>
              </w:rPr>
              <w:t xml:space="preserve"> προγράμματα για ανήλικα ΑΜΕΑ,</w:t>
            </w:r>
            <w:r w:rsidRPr="002E02ED">
              <w:rPr>
                <w:rFonts w:ascii="Arial" w:hAnsi="Arial" w:cs="Arial"/>
                <w:sz w:val="20"/>
                <w:szCs w:val="20"/>
              </w:rPr>
              <w:t>.</w:t>
            </w:r>
          </w:p>
        </w:tc>
      </w:tr>
      <w:tr w:rsidR="007E38A5" w:rsidRPr="00D725E4" w14:paraId="4CCCF168" w14:textId="77777777" w:rsidTr="005B6E56">
        <w:tc>
          <w:tcPr>
            <w:tcW w:w="2479" w:type="dxa"/>
            <w:shd w:val="clear" w:color="auto" w:fill="auto"/>
          </w:tcPr>
          <w:p w14:paraId="77D3FAC4" w14:textId="77777777" w:rsidR="007E38A5" w:rsidRPr="002E02ED" w:rsidRDefault="00E63A1B" w:rsidP="00D725E4">
            <w:pPr>
              <w:spacing w:line="240" w:lineRule="auto"/>
              <w:rPr>
                <w:rFonts w:ascii="Arial" w:hAnsi="Arial" w:cs="Arial"/>
                <w:i/>
                <w:iCs/>
                <w:sz w:val="20"/>
                <w:szCs w:val="20"/>
              </w:rPr>
            </w:pPr>
            <w:r>
              <w:rPr>
                <w:rFonts w:ascii="Arial" w:hAnsi="Arial" w:cs="Arial"/>
                <w:sz w:val="20"/>
                <w:szCs w:val="20"/>
              </w:rPr>
              <w:t>19</w:t>
            </w:r>
            <w:r w:rsidR="007E38A5" w:rsidRPr="002E02ED">
              <w:rPr>
                <w:rFonts w:ascii="Arial" w:hAnsi="Arial" w:cs="Arial"/>
                <w:sz w:val="20"/>
                <w:szCs w:val="20"/>
              </w:rPr>
              <w:t xml:space="preserve">. Λειτουργία 8 Κρατικών Στεγών για 24ωρη φροντίδα ατόμων με αναπηρίες </w:t>
            </w:r>
          </w:p>
        </w:tc>
        <w:tc>
          <w:tcPr>
            <w:tcW w:w="1740" w:type="dxa"/>
            <w:shd w:val="clear" w:color="auto" w:fill="auto"/>
          </w:tcPr>
          <w:p w14:paraId="1A483B00" w14:textId="77777777" w:rsidR="007E38A5" w:rsidRPr="002E02ED" w:rsidRDefault="007E38A5" w:rsidP="00D725E4">
            <w:pPr>
              <w:spacing w:line="240" w:lineRule="auto"/>
              <w:jc w:val="center"/>
              <w:rPr>
                <w:rFonts w:ascii="Arial" w:hAnsi="Arial" w:cs="Arial"/>
                <w:sz w:val="20"/>
                <w:szCs w:val="20"/>
              </w:rPr>
            </w:pPr>
            <w:r w:rsidRPr="002E02ED">
              <w:rPr>
                <w:rFonts w:ascii="Arial" w:hAnsi="Arial" w:cs="Arial"/>
                <w:sz w:val="20"/>
                <w:szCs w:val="20"/>
              </w:rPr>
              <w:t>ΥΛΟΠΟΙΗΘΗΚΕ ΠΛΗΡΩΣ</w:t>
            </w:r>
          </w:p>
        </w:tc>
        <w:tc>
          <w:tcPr>
            <w:tcW w:w="5812" w:type="dxa"/>
            <w:shd w:val="clear" w:color="auto" w:fill="auto"/>
          </w:tcPr>
          <w:p w14:paraId="600C23F9" w14:textId="77777777" w:rsidR="007E38A5" w:rsidRPr="002E02ED" w:rsidRDefault="002E02ED" w:rsidP="00F10494">
            <w:pPr>
              <w:spacing w:line="240" w:lineRule="auto"/>
              <w:jc w:val="both"/>
              <w:rPr>
                <w:rFonts w:ascii="Arial" w:hAnsi="Arial" w:cs="Arial"/>
                <w:sz w:val="20"/>
                <w:szCs w:val="20"/>
              </w:rPr>
            </w:pPr>
            <w:r w:rsidRPr="002E02ED">
              <w:rPr>
                <w:rFonts w:ascii="Arial" w:hAnsi="Arial" w:cs="Arial"/>
                <w:sz w:val="20"/>
                <w:szCs w:val="20"/>
              </w:rPr>
              <w:t xml:space="preserve">Συνέχισε κατά το 2023 η λειτουργία από τις Υπηρεσίες Κοινωνικής Ευημερίας του Υφυπουργείου Κοινωνικής Πρόνοιας, 8 Κρατικών Στεγών για την παροχή 24ωρης φροντίδας. Στα πλαίσια αυτά εξυπηρετήθηκαν 39 άτομα με σοβαρές αναπηρίες και με κόστος περίπου €5 εκ ετησίως. </w:t>
            </w:r>
          </w:p>
        </w:tc>
      </w:tr>
      <w:tr w:rsidR="007E38A5" w:rsidRPr="00D725E4" w14:paraId="28068967" w14:textId="77777777" w:rsidTr="005B6E56">
        <w:tc>
          <w:tcPr>
            <w:tcW w:w="2479" w:type="dxa"/>
            <w:shd w:val="clear" w:color="auto" w:fill="auto"/>
          </w:tcPr>
          <w:p w14:paraId="6D55F679" w14:textId="77777777" w:rsidR="007E38A5" w:rsidRPr="002E02ED" w:rsidRDefault="00E63A1B" w:rsidP="00D725E4">
            <w:pPr>
              <w:spacing w:line="240" w:lineRule="auto"/>
              <w:rPr>
                <w:rFonts w:ascii="Arial" w:hAnsi="Arial" w:cs="Arial"/>
                <w:sz w:val="20"/>
                <w:szCs w:val="20"/>
              </w:rPr>
            </w:pPr>
            <w:r>
              <w:rPr>
                <w:rFonts w:ascii="Arial" w:hAnsi="Arial" w:cs="Arial"/>
                <w:sz w:val="20"/>
                <w:szCs w:val="20"/>
              </w:rPr>
              <w:t>20</w:t>
            </w:r>
            <w:r w:rsidR="007E38A5" w:rsidRPr="002E02ED">
              <w:rPr>
                <w:rFonts w:ascii="Arial" w:hAnsi="Arial" w:cs="Arial"/>
                <w:sz w:val="20"/>
                <w:szCs w:val="20"/>
              </w:rPr>
              <w:t>. Ρύθμιση  και επιθεώρηση της ποιότητας παροχής υπηρεσιών κοινωνικής φροντίδας από τον ιδιωτικό τομέα περιλαμβανομένων των υπηρεσιών για άτομα με αναπηρίες</w:t>
            </w:r>
          </w:p>
        </w:tc>
        <w:tc>
          <w:tcPr>
            <w:tcW w:w="1740" w:type="dxa"/>
            <w:shd w:val="clear" w:color="auto" w:fill="auto"/>
          </w:tcPr>
          <w:p w14:paraId="15DD7C0B" w14:textId="77777777" w:rsidR="007E38A5" w:rsidRPr="002E02ED" w:rsidRDefault="007E38A5" w:rsidP="00D725E4">
            <w:pPr>
              <w:spacing w:line="240" w:lineRule="auto"/>
              <w:jc w:val="center"/>
              <w:rPr>
                <w:rFonts w:ascii="Arial" w:hAnsi="Arial" w:cs="Arial"/>
                <w:sz w:val="20"/>
                <w:szCs w:val="20"/>
              </w:rPr>
            </w:pPr>
            <w:r w:rsidRPr="002E02ED">
              <w:rPr>
                <w:rFonts w:ascii="Arial" w:hAnsi="Arial" w:cs="Arial"/>
                <w:sz w:val="20"/>
                <w:szCs w:val="20"/>
              </w:rPr>
              <w:t>ΥΛΟΠΟΙΗΘΗΚΕ ΠΛΗΡΩΣ</w:t>
            </w:r>
          </w:p>
        </w:tc>
        <w:tc>
          <w:tcPr>
            <w:tcW w:w="5812" w:type="dxa"/>
            <w:shd w:val="clear" w:color="auto" w:fill="auto"/>
          </w:tcPr>
          <w:p w14:paraId="6CEC5DAD" w14:textId="77777777" w:rsidR="002E02ED" w:rsidRPr="002E02ED" w:rsidRDefault="002E02ED" w:rsidP="0084776E">
            <w:pPr>
              <w:suppressAutoHyphens/>
              <w:autoSpaceDN w:val="0"/>
              <w:spacing w:after="0" w:line="240" w:lineRule="auto"/>
              <w:jc w:val="both"/>
              <w:textAlignment w:val="baseline"/>
            </w:pPr>
            <w:r w:rsidRPr="002E02ED">
              <w:t xml:space="preserve">Στα πλαίσια των επιθεωρήσεων παρακολουθείται κατά πόσο τηρούνται οι πρόνοιες των σχετικών Νομοθεσιών/ Κανονισμών σε όλα τα προγράμματα, ώστε να διασφαλίζεται ότι τα επίπεδα λειτουργίας τους είναι ικανοποιητικά. </w:t>
            </w:r>
          </w:p>
          <w:p w14:paraId="42D2B214" w14:textId="77777777" w:rsidR="007E38A5" w:rsidRPr="002E02ED" w:rsidRDefault="002E02ED" w:rsidP="00ED5F8D">
            <w:pPr>
              <w:spacing w:line="240" w:lineRule="auto"/>
              <w:jc w:val="both"/>
              <w:rPr>
                <w:rFonts w:ascii="Arial" w:hAnsi="Arial" w:cs="Arial"/>
                <w:sz w:val="20"/>
                <w:szCs w:val="20"/>
              </w:rPr>
            </w:pPr>
            <w:r w:rsidRPr="002E02ED">
              <w:t>Συγκεκριμένα επιθεωρούνται 10</w:t>
            </w:r>
            <w:r w:rsidR="00ED5F8D">
              <w:t>6</w:t>
            </w:r>
            <w:r w:rsidRPr="002E02ED">
              <w:t xml:space="preserve"> Στέγες Ηλικιωμένων</w:t>
            </w:r>
            <w:r w:rsidR="00ED5F8D">
              <w:t>,</w:t>
            </w:r>
            <w:r w:rsidRPr="002E02ED">
              <w:t xml:space="preserve"> δομές 24ωρης φροντίδας ΑΜΕΑ και  Κέντρα Ενηλίκων ΑΜΕΑ.  </w:t>
            </w:r>
          </w:p>
        </w:tc>
      </w:tr>
    </w:tbl>
    <w:p w14:paraId="1DD1E99F" w14:textId="77777777" w:rsidR="00043BB6" w:rsidRPr="00D725E4" w:rsidRDefault="00043BB6" w:rsidP="00D725E4">
      <w:pPr>
        <w:spacing w:line="240" w:lineRule="auto"/>
        <w:rPr>
          <w:rFonts w:ascii="Arial" w:hAnsi="Arial" w:cs="Arial"/>
          <w:sz w:val="20"/>
          <w:szCs w:val="20"/>
        </w:rPr>
      </w:pPr>
      <w:r w:rsidRPr="00D725E4">
        <w:rPr>
          <w:rFonts w:ascii="Arial" w:hAnsi="Arial" w:cs="Arial"/>
          <w:sz w:val="20"/>
          <w:szCs w:val="2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1740"/>
        <w:gridCol w:w="5812"/>
      </w:tblGrid>
      <w:tr w:rsidR="00043BB6" w:rsidRPr="00D725E4" w14:paraId="6C931D24" w14:textId="77777777" w:rsidTr="0017395B">
        <w:tc>
          <w:tcPr>
            <w:tcW w:w="10031" w:type="dxa"/>
            <w:gridSpan w:val="3"/>
            <w:shd w:val="clear" w:color="auto" w:fill="009999"/>
          </w:tcPr>
          <w:p w14:paraId="18FC2AE4" w14:textId="77777777" w:rsidR="00043BB6" w:rsidRPr="00D725E4" w:rsidRDefault="00043BB6" w:rsidP="00D725E4">
            <w:pPr>
              <w:spacing w:after="0" w:line="240" w:lineRule="auto"/>
              <w:jc w:val="center"/>
              <w:rPr>
                <w:rFonts w:ascii="Arial" w:hAnsi="Arial" w:cs="Arial"/>
                <w:b/>
                <w:sz w:val="20"/>
                <w:szCs w:val="20"/>
              </w:rPr>
            </w:pPr>
          </w:p>
          <w:p w14:paraId="1D06342A" w14:textId="77777777" w:rsidR="00043BB6" w:rsidRPr="00D725E4" w:rsidRDefault="0023566D" w:rsidP="00D725E4">
            <w:pPr>
              <w:spacing w:after="0" w:line="240" w:lineRule="auto"/>
              <w:jc w:val="center"/>
              <w:rPr>
                <w:rFonts w:ascii="Arial" w:hAnsi="Arial" w:cs="Arial"/>
                <w:b/>
                <w:sz w:val="20"/>
                <w:szCs w:val="20"/>
              </w:rPr>
            </w:pPr>
            <w:r w:rsidRPr="00D725E4">
              <w:rPr>
                <w:rFonts w:ascii="Arial" w:hAnsi="Arial" w:cs="Arial"/>
                <w:b/>
                <w:sz w:val="20"/>
                <w:szCs w:val="20"/>
              </w:rPr>
              <w:t>ΥΦΥΠΟΥΡΓΕΙΟ ΤΟΥΡΙΣΜΟΥ</w:t>
            </w:r>
          </w:p>
          <w:p w14:paraId="120BDFBD" w14:textId="77777777" w:rsidR="00043BB6" w:rsidRPr="00D725E4" w:rsidRDefault="00043BB6" w:rsidP="00D725E4">
            <w:pPr>
              <w:spacing w:after="0" w:line="240" w:lineRule="auto"/>
              <w:jc w:val="center"/>
              <w:rPr>
                <w:rFonts w:ascii="Arial" w:hAnsi="Arial" w:cs="Arial"/>
                <w:b/>
                <w:sz w:val="20"/>
                <w:szCs w:val="20"/>
              </w:rPr>
            </w:pPr>
          </w:p>
        </w:tc>
      </w:tr>
      <w:tr w:rsidR="001F24BA" w:rsidRPr="00D725E4" w14:paraId="1D932DC7" w14:textId="77777777" w:rsidTr="00C204DE">
        <w:tc>
          <w:tcPr>
            <w:tcW w:w="2479" w:type="dxa"/>
            <w:shd w:val="clear" w:color="auto" w:fill="33CCCC"/>
          </w:tcPr>
          <w:p w14:paraId="62D1D2DB" w14:textId="77777777" w:rsidR="001F24BA" w:rsidRPr="00D725E4" w:rsidRDefault="001F24BA" w:rsidP="00D725E4">
            <w:pPr>
              <w:spacing w:after="0" w:line="240" w:lineRule="auto"/>
              <w:jc w:val="center"/>
              <w:rPr>
                <w:rFonts w:ascii="Arial" w:hAnsi="Arial" w:cs="Arial"/>
                <w:b/>
                <w:sz w:val="20"/>
                <w:szCs w:val="20"/>
              </w:rPr>
            </w:pPr>
          </w:p>
          <w:p w14:paraId="2693013D"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Νέες δράσεις κατά την τριετία 2021-2023</w:t>
            </w:r>
          </w:p>
          <w:p w14:paraId="70A3474A" w14:textId="77777777" w:rsidR="001F24BA" w:rsidRPr="00D725E4" w:rsidRDefault="001F24BA" w:rsidP="00D725E4">
            <w:pPr>
              <w:spacing w:after="0" w:line="240" w:lineRule="auto"/>
              <w:jc w:val="center"/>
              <w:rPr>
                <w:rFonts w:ascii="Arial" w:hAnsi="Arial" w:cs="Arial"/>
                <w:b/>
                <w:sz w:val="20"/>
                <w:szCs w:val="20"/>
              </w:rPr>
            </w:pPr>
          </w:p>
        </w:tc>
        <w:tc>
          <w:tcPr>
            <w:tcW w:w="1740" w:type="dxa"/>
            <w:shd w:val="clear" w:color="auto" w:fill="33CCCC"/>
          </w:tcPr>
          <w:p w14:paraId="42F2E2AF" w14:textId="77777777" w:rsidR="00B425D9" w:rsidRPr="00D725E4" w:rsidRDefault="00B425D9" w:rsidP="00D725E4">
            <w:pPr>
              <w:spacing w:after="0" w:line="240" w:lineRule="auto"/>
              <w:rPr>
                <w:rFonts w:ascii="Arial" w:hAnsi="Arial" w:cs="Arial"/>
                <w:b/>
                <w:sz w:val="20"/>
                <w:szCs w:val="20"/>
              </w:rPr>
            </w:pPr>
          </w:p>
          <w:p w14:paraId="7AEF36B3" w14:textId="77777777" w:rsidR="00B425D9" w:rsidRPr="00D725E4" w:rsidRDefault="00B425D9" w:rsidP="00D725E4">
            <w:pPr>
              <w:spacing w:after="0" w:line="240" w:lineRule="auto"/>
              <w:jc w:val="center"/>
              <w:rPr>
                <w:rFonts w:ascii="Arial" w:hAnsi="Arial" w:cs="Arial"/>
                <w:b/>
                <w:sz w:val="20"/>
                <w:szCs w:val="20"/>
              </w:rPr>
            </w:pPr>
            <w:r w:rsidRPr="00D725E4">
              <w:rPr>
                <w:rFonts w:ascii="Arial" w:hAnsi="Arial" w:cs="Arial"/>
                <w:b/>
                <w:sz w:val="20"/>
                <w:szCs w:val="20"/>
              </w:rPr>
              <w:t>Βαθμός Υλοποίησης κατά την τριετία</w:t>
            </w:r>
          </w:p>
          <w:p w14:paraId="46127D25" w14:textId="77777777" w:rsidR="001F24BA" w:rsidRPr="00D725E4" w:rsidRDefault="001F24BA" w:rsidP="00D725E4">
            <w:pPr>
              <w:spacing w:after="0" w:line="240" w:lineRule="auto"/>
              <w:jc w:val="center"/>
              <w:rPr>
                <w:rFonts w:ascii="Arial" w:hAnsi="Arial" w:cs="Arial"/>
                <w:b/>
                <w:sz w:val="20"/>
                <w:szCs w:val="20"/>
              </w:rPr>
            </w:pPr>
          </w:p>
        </w:tc>
        <w:tc>
          <w:tcPr>
            <w:tcW w:w="5812" w:type="dxa"/>
            <w:shd w:val="clear" w:color="auto" w:fill="33CCCC"/>
          </w:tcPr>
          <w:p w14:paraId="4E57C1B1" w14:textId="77777777" w:rsidR="001F24BA" w:rsidRPr="00D725E4" w:rsidRDefault="001F24BA" w:rsidP="00D725E4">
            <w:pPr>
              <w:spacing w:after="0" w:line="240" w:lineRule="auto"/>
              <w:jc w:val="center"/>
              <w:rPr>
                <w:rFonts w:ascii="Arial" w:hAnsi="Arial" w:cs="Arial"/>
                <w:b/>
                <w:sz w:val="20"/>
                <w:szCs w:val="20"/>
              </w:rPr>
            </w:pPr>
          </w:p>
          <w:p w14:paraId="17AE878F"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Ποσοτικά και Ποιοτικά Αποτελέσματα</w:t>
            </w:r>
          </w:p>
        </w:tc>
      </w:tr>
      <w:tr w:rsidR="00E02D20" w:rsidRPr="00D725E4" w14:paraId="3B6171AC" w14:textId="77777777" w:rsidTr="00C204DE">
        <w:tc>
          <w:tcPr>
            <w:tcW w:w="2479" w:type="dxa"/>
            <w:shd w:val="clear" w:color="auto" w:fill="auto"/>
          </w:tcPr>
          <w:p w14:paraId="324FE0F1" w14:textId="77777777" w:rsidR="00E02D20" w:rsidRPr="00D725E4" w:rsidRDefault="00E02D20" w:rsidP="00D725E4">
            <w:pPr>
              <w:spacing w:after="0" w:line="240" w:lineRule="auto"/>
              <w:rPr>
                <w:rFonts w:ascii="Arial" w:hAnsi="Arial" w:cs="Arial"/>
                <w:sz w:val="20"/>
                <w:szCs w:val="20"/>
              </w:rPr>
            </w:pPr>
            <w:r w:rsidRPr="00D725E4">
              <w:rPr>
                <w:rFonts w:ascii="Arial" w:hAnsi="Arial" w:cs="Arial"/>
                <w:sz w:val="20"/>
                <w:szCs w:val="20"/>
              </w:rPr>
              <w:t xml:space="preserve">1. Σχέδιο Παροχής Οικονομικής στήριξης για τη δημιουργία, αναβάθμιση υποδομών / εγκαταστάσεων με στόχο την αναβάθμιση του προσφερόμενου προϊόντος που αφορά στις ειδικές μορφές τουρισμού </w:t>
            </w:r>
          </w:p>
          <w:p w14:paraId="3D75597D" w14:textId="77777777" w:rsidR="00E02D20" w:rsidRPr="00D725E4" w:rsidRDefault="00E02D20" w:rsidP="00D725E4">
            <w:pPr>
              <w:spacing w:after="0" w:line="240" w:lineRule="auto"/>
              <w:rPr>
                <w:rFonts w:ascii="Arial" w:hAnsi="Arial" w:cs="Arial"/>
                <w:sz w:val="20"/>
                <w:szCs w:val="20"/>
              </w:rPr>
            </w:pPr>
          </w:p>
          <w:p w14:paraId="59F6E561" w14:textId="77777777" w:rsidR="00E02D20" w:rsidRPr="00D725E4" w:rsidRDefault="00E02D20" w:rsidP="00D725E4">
            <w:pPr>
              <w:spacing w:after="0" w:line="240" w:lineRule="auto"/>
              <w:rPr>
                <w:rFonts w:ascii="Arial" w:hAnsi="Arial" w:cs="Arial"/>
                <w:sz w:val="20"/>
                <w:szCs w:val="20"/>
              </w:rPr>
            </w:pPr>
          </w:p>
        </w:tc>
        <w:tc>
          <w:tcPr>
            <w:tcW w:w="1740" w:type="dxa"/>
            <w:shd w:val="clear" w:color="auto" w:fill="auto"/>
          </w:tcPr>
          <w:p w14:paraId="6FCA9353" w14:textId="77777777" w:rsidR="00E02D20" w:rsidRPr="00D725E4" w:rsidRDefault="00E02D20" w:rsidP="00976426">
            <w:pPr>
              <w:spacing w:after="0" w:line="240" w:lineRule="auto"/>
              <w:jc w:val="center"/>
              <w:rPr>
                <w:rFonts w:ascii="Arial" w:hAnsi="Arial" w:cs="Arial"/>
                <w:sz w:val="20"/>
                <w:szCs w:val="20"/>
              </w:rPr>
            </w:pPr>
            <w:r w:rsidRPr="00D725E4">
              <w:rPr>
                <w:rFonts w:ascii="Arial" w:hAnsi="Arial" w:cs="Arial"/>
                <w:sz w:val="20"/>
                <w:szCs w:val="20"/>
              </w:rPr>
              <w:t xml:space="preserve">ΥΛΟΠΟΙΗΘΗΚΕ </w:t>
            </w:r>
            <w:r w:rsidR="00976426">
              <w:rPr>
                <w:rFonts w:ascii="Arial" w:hAnsi="Arial" w:cs="Arial"/>
                <w:sz w:val="20"/>
                <w:szCs w:val="20"/>
              </w:rPr>
              <w:t>ΜΕΡΙΚΩΣ</w:t>
            </w:r>
          </w:p>
        </w:tc>
        <w:tc>
          <w:tcPr>
            <w:tcW w:w="5812" w:type="dxa"/>
            <w:shd w:val="clear" w:color="auto" w:fill="auto"/>
          </w:tcPr>
          <w:p w14:paraId="4982D63B" w14:textId="77777777" w:rsidR="00E02D20" w:rsidRPr="00D725E4" w:rsidRDefault="00E02D20" w:rsidP="00D725E4">
            <w:pPr>
              <w:spacing w:after="0" w:line="240" w:lineRule="auto"/>
              <w:rPr>
                <w:rFonts w:ascii="Arial" w:hAnsi="Arial" w:cs="Arial"/>
                <w:sz w:val="20"/>
                <w:szCs w:val="20"/>
              </w:rPr>
            </w:pPr>
            <w:r w:rsidRPr="00D725E4">
              <w:rPr>
                <w:rFonts w:ascii="Arial" w:hAnsi="Arial" w:cs="Arial"/>
                <w:sz w:val="20"/>
                <w:szCs w:val="20"/>
              </w:rPr>
              <w:t>Το Σχέδιο δεν είχε την αναμενομένη ανταπόκριση από τους δικαιούχους του.</w:t>
            </w:r>
          </w:p>
        </w:tc>
      </w:tr>
      <w:tr w:rsidR="00E02D20" w:rsidRPr="00D725E4" w14:paraId="1CB5CB07" w14:textId="77777777" w:rsidTr="00C204DE">
        <w:tc>
          <w:tcPr>
            <w:tcW w:w="2479" w:type="dxa"/>
            <w:shd w:val="clear" w:color="auto" w:fill="auto"/>
          </w:tcPr>
          <w:p w14:paraId="24529DF7" w14:textId="77777777" w:rsidR="00E02D20" w:rsidRPr="00D725E4" w:rsidRDefault="00E02D20" w:rsidP="00D725E4">
            <w:pPr>
              <w:spacing w:after="0" w:line="240" w:lineRule="auto"/>
              <w:rPr>
                <w:rFonts w:ascii="Arial" w:hAnsi="Arial" w:cs="Arial"/>
                <w:sz w:val="20"/>
                <w:szCs w:val="20"/>
              </w:rPr>
            </w:pPr>
            <w:r w:rsidRPr="00D725E4">
              <w:rPr>
                <w:rFonts w:ascii="Arial" w:hAnsi="Arial" w:cs="Arial"/>
                <w:sz w:val="20"/>
                <w:szCs w:val="20"/>
              </w:rPr>
              <w:t xml:space="preserve">2. Σχέδιο Παροχής Οικονομικής στήριξης  για  τη δημιουργία, αναβάθμιση υποδομών / εγκαταστάσεων με στόχο την αναβάθμιση του προσφερόμενου προϊόντος που αφορά στις ειδικές μορφές τουρισμού σε Δήμους και Κοινότητες. </w:t>
            </w:r>
          </w:p>
          <w:p w14:paraId="1082D557" w14:textId="77777777" w:rsidR="00E02D20" w:rsidRPr="00D725E4" w:rsidRDefault="00E02D20" w:rsidP="00D725E4">
            <w:pPr>
              <w:spacing w:after="0" w:line="240" w:lineRule="auto"/>
              <w:rPr>
                <w:rFonts w:ascii="Arial" w:hAnsi="Arial" w:cs="Arial"/>
                <w:sz w:val="20"/>
                <w:szCs w:val="20"/>
              </w:rPr>
            </w:pPr>
          </w:p>
        </w:tc>
        <w:tc>
          <w:tcPr>
            <w:tcW w:w="1740" w:type="dxa"/>
            <w:shd w:val="clear" w:color="auto" w:fill="auto"/>
          </w:tcPr>
          <w:p w14:paraId="063F1E76" w14:textId="77777777" w:rsidR="00E02D20" w:rsidRPr="00D725E4" w:rsidRDefault="00E02D20" w:rsidP="00976426">
            <w:pPr>
              <w:spacing w:after="0" w:line="240" w:lineRule="auto"/>
              <w:jc w:val="center"/>
              <w:rPr>
                <w:rFonts w:ascii="Arial" w:hAnsi="Arial" w:cs="Arial"/>
                <w:sz w:val="20"/>
                <w:szCs w:val="20"/>
              </w:rPr>
            </w:pPr>
            <w:r w:rsidRPr="00D725E4">
              <w:rPr>
                <w:rFonts w:ascii="Arial" w:hAnsi="Arial" w:cs="Arial"/>
                <w:sz w:val="20"/>
                <w:szCs w:val="20"/>
              </w:rPr>
              <w:t xml:space="preserve">ΥΛΟΠΟΙΗΘΗΚΕ </w:t>
            </w:r>
            <w:r w:rsidR="00976426">
              <w:rPr>
                <w:rFonts w:ascii="Arial" w:hAnsi="Arial" w:cs="Arial"/>
                <w:sz w:val="20"/>
                <w:szCs w:val="20"/>
              </w:rPr>
              <w:t>ΜΕΡΙΚΩΣ</w:t>
            </w:r>
          </w:p>
        </w:tc>
        <w:tc>
          <w:tcPr>
            <w:tcW w:w="5812" w:type="dxa"/>
            <w:shd w:val="clear" w:color="auto" w:fill="auto"/>
          </w:tcPr>
          <w:p w14:paraId="3E803CA8" w14:textId="77777777" w:rsidR="007E38A5" w:rsidRPr="00D725E4" w:rsidRDefault="00E02D20" w:rsidP="00D725E4">
            <w:pPr>
              <w:spacing w:line="240" w:lineRule="auto"/>
              <w:contextualSpacing/>
              <w:jc w:val="both"/>
              <w:rPr>
                <w:rFonts w:ascii="Arial" w:hAnsi="Arial" w:cs="Arial"/>
                <w:sz w:val="20"/>
                <w:szCs w:val="20"/>
              </w:rPr>
            </w:pPr>
            <w:r w:rsidRPr="00D725E4">
              <w:rPr>
                <w:rFonts w:ascii="Arial" w:hAnsi="Arial" w:cs="Arial"/>
                <w:sz w:val="20"/>
                <w:szCs w:val="20"/>
              </w:rPr>
              <w:t>Το Σχέδιο δεν είχε την αναμενομένη ανταπόκριση από τους δικαιούχους του</w:t>
            </w:r>
            <w:r w:rsidR="007E38A5" w:rsidRPr="00D725E4">
              <w:rPr>
                <w:rFonts w:ascii="Arial" w:hAnsi="Arial" w:cs="Arial"/>
                <w:sz w:val="20"/>
                <w:szCs w:val="20"/>
              </w:rPr>
              <w:t xml:space="preserve"> </w:t>
            </w:r>
          </w:p>
          <w:p w14:paraId="58A3BDD0" w14:textId="77777777" w:rsidR="00E02D20" w:rsidRPr="00D725E4" w:rsidRDefault="007E38A5" w:rsidP="00D725E4">
            <w:pPr>
              <w:spacing w:line="240" w:lineRule="auto"/>
              <w:contextualSpacing/>
              <w:jc w:val="both"/>
              <w:rPr>
                <w:rFonts w:ascii="Arial" w:hAnsi="Arial" w:cs="Arial"/>
                <w:sz w:val="20"/>
                <w:szCs w:val="20"/>
              </w:rPr>
            </w:pPr>
            <w:r w:rsidRPr="00D725E4">
              <w:rPr>
                <w:rFonts w:ascii="Arial" w:hAnsi="Arial" w:cs="Arial"/>
                <w:sz w:val="20"/>
                <w:szCs w:val="20"/>
              </w:rPr>
              <w:t>Σημείωση: Λόγω μη ανταπόκρισης στα Σχέδια 1&amp;2, λειτούργησε το 2023 το «Σχέδιο Επιχορηγήσεων  για  τη δημιουργία, αναβάθμιση υποδομών / εγκαταστάσεων των ειδικών μορφών τουρισμού, εγκαταστάσεων ΑμεΑ και αθλημάτων που κατά βάση δεν επιβαρύνουν το περιβάλλον» χωρίς και πάλι να υπάρξει η αναμενόμενη ανταπόκριση.</w:t>
            </w:r>
          </w:p>
        </w:tc>
      </w:tr>
      <w:tr w:rsidR="007E38A5" w:rsidRPr="00D725E4" w14:paraId="6FBE7B4E" w14:textId="77777777" w:rsidTr="007E38A5">
        <w:trPr>
          <w:trHeight w:val="70"/>
        </w:trPr>
        <w:tc>
          <w:tcPr>
            <w:tcW w:w="2479" w:type="dxa"/>
            <w:shd w:val="clear" w:color="auto" w:fill="auto"/>
          </w:tcPr>
          <w:p w14:paraId="053A85B1" w14:textId="77777777" w:rsidR="007E38A5" w:rsidRPr="00D725E4" w:rsidRDefault="007E38A5" w:rsidP="00D725E4">
            <w:pPr>
              <w:spacing w:after="0" w:line="240" w:lineRule="auto"/>
              <w:rPr>
                <w:rFonts w:ascii="Arial" w:hAnsi="Arial" w:cs="Arial"/>
                <w:sz w:val="20"/>
                <w:szCs w:val="20"/>
              </w:rPr>
            </w:pPr>
            <w:r w:rsidRPr="00D725E4">
              <w:rPr>
                <w:rFonts w:ascii="Arial" w:hAnsi="Arial" w:cs="Arial"/>
                <w:sz w:val="20"/>
                <w:szCs w:val="20"/>
              </w:rPr>
              <w:t>3. Καταγραφή και δημοσιοποίηση προσβάσιμων τουριστικών σημείων μέσω  έξυπνων Εφαρμογών</w:t>
            </w:r>
          </w:p>
          <w:p w14:paraId="312788FB" w14:textId="77777777" w:rsidR="007E38A5" w:rsidRPr="00D725E4" w:rsidRDefault="007E38A5" w:rsidP="00D725E4">
            <w:pPr>
              <w:spacing w:after="0" w:line="240" w:lineRule="auto"/>
              <w:rPr>
                <w:rFonts w:ascii="Arial" w:hAnsi="Arial" w:cs="Arial"/>
                <w:sz w:val="20"/>
                <w:szCs w:val="20"/>
              </w:rPr>
            </w:pPr>
          </w:p>
        </w:tc>
        <w:tc>
          <w:tcPr>
            <w:tcW w:w="1740" w:type="dxa"/>
            <w:shd w:val="clear" w:color="auto" w:fill="auto"/>
          </w:tcPr>
          <w:p w14:paraId="54BEC911" w14:textId="77777777" w:rsidR="007E38A5" w:rsidRPr="00D725E4" w:rsidRDefault="007E38A5" w:rsidP="00976426">
            <w:pPr>
              <w:spacing w:after="0" w:line="240" w:lineRule="auto"/>
              <w:jc w:val="center"/>
              <w:rPr>
                <w:rFonts w:ascii="Arial" w:hAnsi="Arial" w:cs="Arial"/>
                <w:sz w:val="20"/>
                <w:szCs w:val="20"/>
              </w:rPr>
            </w:pPr>
            <w:r w:rsidRPr="00D725E4">
              <w:rPr>
                <w:rFonts w:ascii="Arial" w:hAnsi="Arial" w:cs="Arial"/>
                <w:sz w:val="20"/>
                <w:szCs w:val="20"/>
              </w:rPr>
              <w:t xml:space="preserve">ΥΛΟΠΟΙΗΘΗΚΕ </w:t>
            </w:r>
            <w:r w:rsidR="00976426">
              <w:rPr>
                <w:rFonts w:ascii="Arial" w:hAnsi="Arial" w:cs="Arial"/>
                <w:sz w:val="20"/>
                <w:szCs w:val="20"/>
              </w:rPr>
              <w:t>ΜΕΡΙΚΩΣ</w:t>
            </w:r>
          </w:p>
        </w:tc>
        <w:tc>
          <w:tcPr>
            <w:tcW w:w="5812" w:type="dxa"/>
            <w:shd w:val="clear" w:color="auto" w:fill="auto"/>
          </w:tcPr>
          <w:p w14:paraId="363480BF" w14:textId="77777777" w:rsidR="007E38A5" w:rsidRPr="00D725E4" w:rsidRDefault="007E38A5" w:rsidP="00D725E4">
            <w:pPr>
              <w:spacing w:after="0" w:line="240" w:lineRule="auto"/>
              <w:jc w:val="both"/>
              <w:rPr>
                <w:rFonts w:ascii="Arial" w:hAnsi="Arial" w:cs="Arial"/>
                <w:sz w:val="20"/>
                <w:szCs w:val="20"/>
              </w:rPr>
            </w:pPr>
            <w:r w:rsidRPr="00D725E4">
              <w:rPr>
                <w:rFonts w:ascii="Arial" w:eastAsia="Times New Roman" w:hAnsi="Arial" w:cs="Arial"/>
                <w:sz w:val="20"/>
                <w:szCs w:val="20"/>
              </w:rPr>
              <w:t>Αποφασίστηκε ότι το Υφυπουργείο δεν θα προχωρήσει στη δημιουργία έξυπνων εφαρμογών λόγω του ότι στο μεταξύ δημιουργήθηκαν/ξεκίνησαν να δημιουργούνται αντίστοιχες έξυπνες εφαρμογές μέσω ιδιωτικών πρωτοβουλιών και κρίθηκε πως δεν θα ήταν επιθυμητό το Υφυπουργείο να ανταγωνιστεί τις πρωτοβουλίες αυτές. Για το λόγο αυτό πάρθηκε η απόφαση η πληροφόρηση που συλλέχθηκε να αναρτηθεί στην ιστοσελίδα του Υφυπουργείου και να είναι διαθέσιμη για όποιον επιθυμεί να την αξιοποιήσει.</w:t>
            </w:r>
          </w:p>
          <w:p w14:paraId="173BE4A0" w14:textId="77777777" w:rsidR="007E38A5" w:rsidRPr="00D725E4" w:rsidRDefault="007E38A5" w:rsidP="00D725E4">
            <w:pPr>
              <w:spacing w:after="0" w:line="240" w:lineRule="auto"/>
              <w:jc w:val="both"/>
              <w:rPr>
                <w:rFonts w:ascii="Arial" w:hAnsi="Arial" w:cs="Arial"/>
                <w:sz w:val="20"/>
                <w:szCs w:val="20"/>
              </w:rPr>
            </w:pPr>
          </w:p>
        </w:tc>
      </w:tr>
      <w:tr w:rsidR="00E02D20" w:rsidRPr="00D725E4" w14:paraId="197BC241" w14:textId="77777777" w:rsidTr="00C204DE">
        <w:tc>
          <w:tcPr>
            <w:tcW w:w="2479" w:type="dxa"/>
            <w:shd w:val="clear" w:color="auto" w:fill="auto"/>
          </w:tcPr>
          <w:p w14:paraId="798D4D7A" w14:textId="77777777" w:rsidR="00E02D20" w:rsidRPr="00D725E4" w:rsidRDefault="00E02D20" w:rsidP="00D725E4">
            <w:pPr>
              <w:spacing w:after="0" w:line="240" w:lineRule="auto"/>
              <w:rPr>
                <w:rFonts w:ascii="Arial" w:hAnsi="Arial" w:cs="Arial"/>
                <w:sz w:val="20"/>
                <w:szCs w:val="20"/>
              </w:rPr>
            </w:pPr>
            <w:r w:rsidRPr="00D725E4">
              <w:rPr>
                <w:rFonts w:ascii="Arial" w:hAnsi="Arial" w:cs="Arial"/>
                <w:sz w:val="20"/>
                <w:szCs w:val="20"/>
              </w:rPr>
              <w:t>4. Αναθεώρηση όλου του έντυπου και ηλεκτρονικού υλικού για ένταξη των προσβάσιμων σημείων σε άτομα με αναπηρίες αλλά και την επικοινωνία ενός φιλικού περιβάλλοντος για άτομα με αναπηρίες στις προωθητικές δράσεις του Υφυπουργείου</w:t>
            </w:r>
          </w:p>
          <w:p w14:paraId="3CE2421F" w14:textId="77777777" w:rsidR="00E02D20" w:rsidRPr="00D725E4" w:rsidRDefault="00E02D20" w:rsidP="00D725E4">
            <w:pPr>
              <w:spacing w:after="0" w:line="240" w:lineRule="auto"/>
              <w:rPr>
                <w:rFonts w:ascii="Arial" w:hAnsi="Arial" w:cs="Arial"/>
                <w:sz w:val="20"/>
                <w:szCs w:val="20"/>
              </w:rPr>
            </w:pPr>
          </w:p>
        </w:tc>
        <w:tc>
          <w:tcPr>
            <w:tcW w:w="1740" w:type="dxa"/>
            <w:shd w:val="clear" w:color="auto" w:fill="auto"/>
          </w:tcPr>
          <w:p w14:paraId="4F0F8264" w14:textId="77777777" w:rsidR="00E02D20" w:rsidRPr="00D725E4" w:rsidRDefault="00E02D20" w:rsidP="00D725E4">
            <w:pPr>
              <w:spacing w:after="0" w:line="240" w:lineRule="auto"/>
              <w:jc w:val="center"/>
              <w:rPr>
                <w:rFonts w:ascii="Arial" w:hAnsi="Arial" w:cs="Arial"/>
                <w:sz w:val="20"/>
                <w:szCs w:val="20"/>
              </w:rPr>
            </w:pPr>
            <w:r w:rsidRPr="00D725E4">
              <w:rPr>
                <w:rFonts w:ascii="Arial" w:hAnsi="Arial" w:cs="Arial"/>
                <w:sz w:val="20"/>
                <w:szCs w:val="20"/>
              </w:rPr>
              <w:t xml:space="preserve">ΥΛΟΠΟΙΗΘΗΚΕ ΠΛΗΡΩΣ </w:t>
            </w:r>
          </w:p>
        </w:tc>
        <w:tc>
          <w:tcPr>
            <w:tcW w:w="5812" w:type="dxa"/>
            <w:shd w:val="clear" w:color="auto" w:fill="auto"/>
          </w:tcPr>
          <w:p w14:paraId="210A1C15" w14:textId="77777777" w:rsidR="007E38A5" w:rsidRPr="00D725E4" w:rsidRDefault="007E38A5" w:rsidP="00D725E4">
            <w:pPr>
              <w:spacing w:line="240" w:lineRule="auto"/>
              <w:contextualSpacing/>
              <w:jc w:val="both"/>
              <w:rPr>
                <w:rFonts w:ascii="Arial" w:hAnsi="Arial" w:cs="Arial"/>
                <w:sz w:val="20"/>
                <w:szCs w:val="20"/>
              </w:rPr>
            </w:pPr>
            <w:r w:rsidRPr="00D725E4">
              <w:rPr>
                <w:rFonts w:ascii="Arial" w:hAnsi="Arial" w:cs="Arial"/>
                <w:sz w:val="20"/>
                <w:szCs w:val="20"/>
              </w:rPr>
              <w:t>Έχει ξεκινήσει η επεξεργασία της πληροφόρησης που λήφθηκε ως αποτέλεσμα της καταγραφής της προσβασιμότητας των 310 σημείων σε συνεννόηση με οργανώσεις ατόμων με αναπηρίες ούτως ώστε να αναρτηθούν στην ιστοσελίδα του Υφυπουργείου με τρόπο που να μπορούν να αξιοποιηθούν από τους ενδιαφερομένους.</w:t>
            </w:r>
          </w:p>
          <w:p w14:paraId="1BE41EBC" w14:textId="77777777" w:rsidR="00E02D20" w:rsidRPr="00D725E4" w:rsidRDefault="007E38A5" w:rsidP="00D725E4">
            <w:pPr>
              <w:spacing w:line="240" w:lineRule="auto"/>
              <w:contextualSpacing/>
              <w:jc w:val="both"/>
              <w:rPr>
                <w:rFonts w:ascii="Arial" w:hAnsi="Arial" w:cs="Arial"/>
                <w:sz w:val="20"/>
                <w:szCs w:val="20"/>
              </w:rPr>
            </w:pPr>
            <w:r w:rsidRPr="00D725E4">
              <w:rPr>
                <w:rFonts w:ascii="Arial" w:hAnsi="Arial" w:cs="Arial"/>
                <w:sz w:val="20"/>
                <w:szCs w:val="20"/>
              </w:rPr>
              <w:t>Έχει ξεκινήσει η ανάρτηση της πληροφόρησης και αναμένεται να ολοκληρωθεί μέχρι το τέλος του χρόνου</w:t>
            </w:r>
          </w:p>
        </w:tc>
      </w:tr>
      <w:tr w:rsidR="007E38A5" w:rsidRPr="00D725E4" w14:paraId="2F2BE501" w14:textId="77777777" w:rsidTr="00C204DE">
        <w:tc>
          <w:tcPr>
            <w:tcW w:w="2479" w:type="dxa"/>
            <w:shd w:val="clear" w:color="auto" w:fill="auto"/>
          </w:tcPr>
          <w:p w14:paraId="3BD7F4AE" w14:textId="77777777" w:rsidR="007E38A5" w:rsidRPr="00D725E4" w:rsidRDefault="007E38A5" w:rsidP="00D725E4">
            <w:pPr>
              <w:spacing w:after="0" w:line="240" w:lineRule="auto"/>
              <w:rPr>
                <w:rFonts w:ascii="Arial" w:hAnsi="Arial" w:cs="Arial"/>
                <w:sz w:val="20"/>
                <w:szCs w:val="20"/>
              </w:rPr>
            </w:pPr>
            <w:r w:rsidRPr="00D725E4">
              <w:rPr>
                <w:rFonts w:ascii="Arial" w:hAnsi="Arial" w:cs="Arial"/>
                <w:sz w:val="20"/>
                <w:szCs w:val="20"/>
              </w:rPr>
              <w:t>5.  Αναθεώρηση Οδηγού Εξυπηρέτησης Ατόμων με Αναπηρίες και Μειωμένη Κινητικότητα</w:t>
            </w:r>
          </w:p>
        </w:tc>
        <w:tc>
          <w:tcPr>
            <w:tcW w:w="1740" w:type="dxa"/>
            <w:shd w:val="clear" w:color="auto" w:fill="auto"/>
          </w:tcPr>
          <w:p w14:paraId="66D29279" w14:textId="77777777" w:rsidR="007E38A5" w:rsidRPr="00D725E4" w:rsidRDefault="007E38A5" w:rsidP="00D725E4">
            <w:pPr>
              <w:spacing w:after="0" w:line="240" w:lineRule="auto"/>
              <w:jc w:val="center"/>
              <w:rPr>
                <w:rFonts w:ascii="Arial" w:hAnsi="Arial" w:cs="Arial"/>
                <w:sz w:val="20"/>
                <w:szCs w:val="20"/>
              </w:rPr>
            </w:pPr>
            <w:r w:rsidRPr="00D725E4">
              <w:rPr>
                <w:rFonts w:ascii="Arial" w:hAnsi="Arial" w:cs="Arial"/>
                <w:sz w:val="20"/>
                <w:szCs w:val="20"/>
              </w:rPr>
              <w:t>ΔΕΝ ΥΛΟΠΟΙΗΘΗΚΕ</w:t>
            </w:r>
          </w:p>
        </w:tc>
        <w:tc>
          <w:tcPr>
            <w:tcW w:w="5812" w:type="dxa"/>
            <w:shd w:val="clear" w:color="auto" w:fill="auto"/>
          </w:tcPr>
          <w:p w14:paraId="374A0EF0" w14:textId="77777777" w:rsidR="007E38A5" w:rsidRPr="00D725E4" w:rsidRDefault="00D725E4" w:rsidP="00D725E4">
            <w:pPr>
              <w:spacing w:after="0" w:line="240" w:lineRule="auto"/>
              <w:jc w:val="both"/>
              <w:rPr>
                <w:rFonts w:ascii="Arial" w:hAnsi="Arial" w:cs="Arial"/>
                <w:sz w:val="20"/>
                <w:szCs w:val="20"/>
              </w:rPr>
            </w:pPr>
            <w:r>
              <w:rPr>
                <w:rFonts w:ascii="Arial" w:hAnsi="Arial" w:cs="Arial"/>
                <w:sz w:val="20"/>
                <w:szCs w:val="20"/>
              </w:rPr>
              <w:t>-</w:t>
            </w:r>
          </w:p>
        </w:tc>
      </w:tr>
      <w:tr w:rsidR="007E38A5" w:rsidRPr="00D725E4" w14:paraId="124503C3" w14:textId="77777777" w:rsidTr="00C204DE">
        <w:tc>
          <w:tcPr>
            <w:tcW w:w="2479" w:type="dxa"/>
            <w:shd w:val="clear" w:color="auto" w:fill="auto"/>
          </w:tcPr>
          <w:p w14:paraId="41FD2CB5" w14:textId="77777777" w:rsidR="007E38A5" w:rsidRPr="00D725E4" w:rsidRDefault="007E38A5" w:rsidP="00D725E4">
            <w:pPr>
              <w:spacing w:after="0" w:line="240" w:lineRule="auto"/>
              <w:rPr>
                <w:rFonts w:ascii="Arial" w:hAnsi="Arial" w:cs="Arial"/>
                <w:sz w:val="20"/>
                <w:szCs w:val="20"/>
              </w:rPr>
            </w:pPr>
            <w:r w:rsidRPr="00D725E4">
              <w:rPr>
                <w:rFonts w:ascii="Arial" w:hAnsi="Arial" w:cs="Arial"/>
                <w:sz w:val="20"/>
                <w:szCs w:val="20"/>
              </w:rPr>
              <w:t xml:space="preserve">6. Φωτογράφιση διευκολύνσεων για ΑμεΑ </w:t>
            </w:r>
            <w:r w:rsidRPr="00D725E4">
              <w:rPr>
                <w:rFonts w:ascii="Arial" w:hAnsi="Arial" w:cs="Arial"/>
                <w:sz w:val="20"/>
                <w:szCs w:val="20"/>
              </w:rPr>
              <w:lastRenderedPageBreak/>
              <w:t>στα αδειούχα από το Υφυπουργείο Τουρισμού ξενοδοχεία και τουριστικά καταλύματα</w:t>
            </w:r>
          </w:p>
          <w:p w14:paraId="28A8F153" w14:textId="77777777" w:rsidR="007E38A5" w:rsidRPr="00D725E4" w:rsidRDefault="007E38A5" w:rsidP="00D725E4">
            <w:pPr>
              <w:spacing w:after="0" w:line="240" w:lineRule="auto"/>
              <w:rPr>
                <w:rFonts w:ascii="Arial" w:hAnsi="Arial" w:cs="Arial"/>
                <w:sz w:val="20"/>
                <w:szCs w:val="20"/>
              </w:rPr>
            </w:pPr>
          </w:p>
          <w:p w14:paraId="743EC142" w14:textId="77777777" w:rsidR="007E38A5" w:rsidRPr="00D725E4" w:rsidRDefault="007E38A5" w:rsidP="00D725E4">
            <w:pPr>
              <w:spacing w:after="0" w:line="240" w:lineRule="auto"/>
              <w:rPr>
                <w:rFonts w:ascii="Arial" w:hAnsi="Arial" w:cs="Arial"/>
                <w:sz w:val="20"/>
                <w:szCs w:val="20"/>
              </w:rPr>
            </w:pPr>
          </w:p>
        </w:tc>
        <w:tc>
          <w:tcPr>
            <w:tcW w:w="1740" w:type="dxa"/>
            <w:shd w:val="clear" w:color="auto" w:fill="auto"/>
          </w:tcPr>
          <w:p w14:paraId="26890574" w14:textId="77777777" w:rsidR="007E38A5" w:rsidRPr="00D725E4" w:rsidRDefault="007E38A5" w:rsidP="00D725E4">
            <w:pPr>
              <w:spacing w:after="0" w:line="240" w:lineRule="auto"/>
              <w:jc w:val="center"/>
              <w:rPr>
                <w:rFonts w:ascii="Arial" w:hAnsi="Arial" w:cs="Arial"/>
                <w:sz w:val="20"/>
                <w:szCs w:val="20"/>
              </w:rPr>
            </w:pPr>
            <w:r w:rsidRPr="00D725E4">
              <w:rPr>
                <w:rFonts w:ascii="Arial" w:hAnsi="Arial" w:cs="Arial"/>
                <w:sz w:val="20"/>
                <w:szCs w:val="20"/>
              </w:rPr>
              <w:lastRenderedPageBreak/>
              <w:t>ΔΕΝ ΥΛΟΠΟΙΗΘΗΚΕ</w:t>
            </w:r>
          </w:p>
        </w:tc>
        <w:tc>
          <w:tcPr>
            <w:tcW w:w="5812" w:type="dxa"/>
            <w:shd w:val="clear" w:color="auto" w:fill="auto"/>
          </w:tcPr>
          <w:p w14:paraId="71A2EC02" w14:textId="77777777" w:rsidR="007E38A5" w:rsidRPr="00D725E4" w:rsidRDefault="00D725E4" w:rsidP="00D725E4">
            <w:pPr>
              <w:spacing w:line="240" w:lineRule="auto"/>
              <w:jc w:val="both"/>
              <w:rPr>
                <w:rFonts w:ascii="Arial" w:hAnsi="Arial" w:cs="Arial"/>
                <w:sz w:val="20"/>
                <w:szCs w:val="20"/>
              </w:rPr>
            </w:pPr>
            <w:r>
              <w:rPr>
                <w:rFonts w:ascii="Arial" w:hAnsi="Arial" w:cs="Arial"/>
                <w:sz w:val="20"/>
                <w:szCs w:val="20"/>
              </w:rPr>
              <w:t>-</w:t>
            </w:r>
          </w:p>
        </w:tc>
      </w:tr>
      <w:tr w:rsidR="001F24BA" w:rsidRPr="00D725E4" w14:paraId="29CC8031" w14:textId="77777777" w:rsidTr="00C204DE">
        <w:tc>
          <w:tcPr>
            <w:tcW w:w="2479" w:type="dxa"/>
            <w:shd w:val="clear" w:color="auto" w:fill="33CCCC"/>
          </w:tcPr>
          <w:p w14:paraId="7CAE0D34" w14:textId="77777777" w:rsidR="001F24BA" w:rsidRPr="00D725E4" w:rsidRDefault="001F24BA" w:rsidP="00D725E4">
            <w:pPr>
              <w:spacing w:after="0" w:line="240" w:lineRule="auto"/>
              <w:jc w:val="center"/>
              <w:rPr>
                <w:rFonts w:ascii="Arial" w:hAnsi="Arial" w:cs="Arial"/>
                <w:b/>
                <w:sz w:val="20"/>
                <w:szCs w:val="20"/>
              </w:rPr>
            </w:pPr>
          </w:p>
          <w:p w14:paraId="3C3D7B07"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Συνεχιζόμενες δράσεις από προηγούμενη τριετία</w:t>
            </w:r>
          </w:p>
          <w:p w14:paraId="1DA58E31" w14:textId="77777777" w:rsidR="001F24BA" w:rsidRPr="00D725E4" w:rsidRDefault="001F24BA" w:rsidP="00D725E4">
            <w:pPr>
              <w:spacing w:after="0" w:line="240" w:lineRule="auto"/>
              <w:jc w:val="center"/>
              <w:rPr>
                <w:rFonts w:ascii="Arial" w:hAnsi="Arial" w:cs="Arial"/>
                <w:b/>
                <w:sz w:val="20"/>
                <w:szCs w:val="20"/>
              </w:rPr>
            </w:pPr>
          </w:p>
        </w:tc>
        <w:tc>
          <w:tcPr>
            <w:tcW w:w="1740" w:type="dxa"/>
            <w:shd w:val="clear" w:color="auto" w:fill="33CCCC"/>
          </w:tcPr>
          <w:p w14:paraId="734CAEB0" w14:textId="77777777" w:rsidR="00B425D9" w:rsidRPr="00D725E4" w:rsidRDefault="00B425D9" w:rsidP="00D725E4">
            <w:pPr>
              <w:spacing w:after="0" w:line="240" w:lineRule="auto"/>
              <w:rPr>
                <w:rFonts w:ascii="Arial" w:hAnsi="Arial" w:cs="Arial"/>
                <w:b/>
                <w:sz w:val="20"/>
                <w:szCs w:val="20"/>
              </w:rPr>
            </w:pPr>
          </w:p>
          <w:p w14:paraId="5FD67B50" w14:textId="77777777" w:rsidR="00B425D9" w:rsidRPr="00D725E4" w:rsidRDefault="00B425D9" w:rsidP="00D725E4">
            <w:pPr>
              <w:spacing w:after="0" w:line="240" w:lineRule="auto"/>
              <w:jc w:val="center"/>
              <w:rPr>
                <w:rFonts w:ascii="Arial" w:hAnsi="Arial" w:cs="Arial"/>
                <w:b/>
                <w:sz w:val="20"/>
                <w:szCs w:val="20"/>
              </w:rPr>
            </w:pPr>
            <w:r w:rsidRPr="00D725E4">
              <w:rPr>
                <w:rFonts w:ascii="Arial" w:hAnsi="Arial" w:cs="Arial"/>
                <w:b/>
                <w:sz w:val="20"/>
                <w:szCs w:val="20"/>
              </w:rPr>
              <w:t>Βαθμός Υλοποίησης κατά την τριετία</w:t>
            </w:r>
          </w:p>
          <w:p w14:paraId="4245A320" w14:textId="77777777" w:rsidR="001F24BA" w:rsidRPr="00D725E4" w:rsidRDefault="001F24BA" w:rsidP="00D725E4">
            <w:pPr>
              <w:spacing w:after="0" w:line="240" w:lineRule="auto"/>
              <w:jc w:val="center"/>
              <w:rPr>
                <w:rFonts w:ascii="Arial" w:hAnsi="Arial" w:cs="Arial"/>
                <w:b/>
                <w:sz w:val="20"/>
                <w:szCs w:val="20"/>
                <w:lang w:val="en-US"/>
              </w:rPr>
            </w:pPr>
          </w:p>
        </w:tc>
        <w:tc>
          <w:tcPr>
            <w:tcW w:w="5812" w:type="dxa"/>
            <w:shd w:val="clear" w:color="auto" w:fill="33CCCC"/>
          </w:tcPr>
          <w:p w14:paraId="048FCE28" w14:textId="77777777" w:rsidR="001F24BA" w:rsidRPr="00D725E4" w:rsidRDefault="001F24BA" w:rsidP="00D725E4">
            <w:pPr>
              <w:spacing w:after="0" w:line="240" w:lineRule="auto"/>
              <w:jc w:val="center"/>
              <w:rPr>
                <w:rFonts w:ascii="Arial" w:hAnsi="Arial" w:cs="Arial"/>
                <w:b/>
                <w:sz w:val="20"/>
                <w:szCs w:val="20"/>
              </w:rPr>
            </w:pPr>
          </w:p>
          <w:p w14:paraId="1BE48B9B"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Ποσοτικά και ποιοτικά αποτελέσματα</w:t>
            </w:r>
          </w:p>
        </w:tc>
      </w:tr>
      <w:tr w:rsidR="00E02D20" w:rsidRPr="00D725E4" w14:paraId="6893F7DA" w14:textId="77777777" w:rsidTr="00C204DE">
        <w:tc>
          <w:tcPr>
            <w:tcW w:w="2479" w:type="dxa"/>
            <w:shd w:val="clear" w:color="auto" w:fill="auto"/>
          </w:tcPr>
          <w:p w14:paraId="255EAB33" w14:textId="77777777" w:rsidR="00E02D20" w:rsidRDefault="00E02D20" w:rsidP="00D725E4">
            <w:pPr>
              <w:spacing w:after="0" w:line="240" w:lineRule="auto"/>
              <w:rPr>
                <w:rFonts w:ascii="Arial" w:hAnsi="Arial" w:cs="Arial"/>
                <w:sz w:val="20"/>
                <w:szCs w:val="20"/>
              </w:rPr>
            </w:pPr>
            <w:r w:rsidRPr="00D725E4">
              <w:rPr>
                <w:rFonts w:ascii="Arial" w:hAnsi="Arial" w:cs="Arial"/>
                <w:sz w:val="20"/>
                <w:szCs w:val="20"/>
              </w:rPr>
              <w:t>7. Ετοιμασία νέου τουριστικού οδηγού για την Προσβάσιμη Κύπρο</w:t>
            </w:r>
          </w:p>
          <w:p w14:paraId="3BDA7D5F" w14:textId="77777777" w:rsidR="002D1C24" w:rsidRPr="00D725E4" w:rsidRDefault="002D1C24" w:rsidP="00D725E4">
            <w:pPr>
              <w:spacing w:after="0" w:line="240" w:lineRule="auto"/>
              <w:rPr>
                <w:rFonts w:ascii="Arial" w:hAnsi="Arial" w:cs="Arial"/>
                <w:sz w:val="20"/>
                <w:szCs w:val="20"/>
              </w:rPr>
            </w:pPr>
          </w:p>
        </w:tc>
        <w:tc>
          <w:tcPr>
            <w:tcW w:w="1740" w:type="dxa"/>
            <w:shd w:val="clear" w:color="auto" w:fill="auto"/>
          </w:tcPr>
          <w:p w14:paraId="4808880B" w14:textId="77777777" w:rsidR="00E02D20" w:rsidRPr="00D725E4" w:rsidRDefault="00E02D20" w:rsidP="00D725E4">
            <w:pPr>
              <w:spacing w:after="0" w:line="240" w:lineRule="auto"/>
              <w:jc w:val="center"/>
              <w:rPr>
                <w:rFonts w:ascii="Arial" w:hAnsi="Arial" w:cs="Arial"/>
                <w:sz w:val="20"/>
                <w:szCs w:val="20"/>
              </w:rPr>
            </w:pPr>
            <w:r w:rsidRPr="00D725E4">
              <w:rPr>
                <w:rFonts w:ascii="Arial" w:hAnsi="Arial" w:cs="Arial"/>
                <w:sz w:val="20"/>
                <w:szCs w:val="20"/>
              </w:rPr>
              <w:t>ΥΛΟΠΟΙΗΘΗΚΕ ΠΛΗΡΩΣ</w:t>
            </w:r>
          </w:p>
        </w:tc>
        <w:tc>
          <w:tcPr>
            <w:tcW w:w="5812" w:type="dxa"/>
            <w:shd w:val="clear" w:color="auto" w:fill="auto"/>
          </w:tcPr>
          <w:p w14:paraId="0A57E25E" w14:textId="77777777" w:rsidR="00E02D20" w:rsidRPr="00D725E4" w:rsidRDefault="00E02D20" w:rsidP="00D725E4">
            <w:pPr>
              <w:pStyle w:val="NormalWeb"/>
              <w:jc w:val="both"/>
              <w:rPr>
                <w:rFonts w:ascii="Arial" w:hAnsi="Arial" w:cs="Arial"/>
                <w:sz w:val="20"/>
                <w:szCs w:val="20"/>
                <w:lang w:val="el-GR"/>
              </w:rPr>
            </w:pPr>
            <w:r w:rsidRPr="00D725E4">
              <w:rPr>
                <w:rFonts w:ascii="Arial" w:hAnsi="Arial" w:cs="Arial"/>
                <w:sz w:val="20"/>
                <w:szCs w:val="20"/>
                <w:lang w:val="el-GR"/>
              </w:rPr>
              <w:t>Ολοκληρώθηκε και είναι διαθέσιμος ο Τουριστικός Οδηγός σε έντυπη μορφή “</w:t>
            </w:r>
            <w:r w:rsidRPr="00D725E4">
              <w:rPr>
                <w:rFonts w:ascii="Arial" w:hAnsi="Arial" w:cs="Arial"/>
                <w:sz w:val="20"/>
                <w:szCs w:val="20"/>
              </w:rPr>
              <w:t>Accessible</w:t>
            </w:r>
            <w:r w:rsidRPr="00D725E4">
              <w:rPr>
                <w:rFonts w:ascii="Arial" w:hAnsi="Arial" w:cs="Arial"/>
                <w:sz w:val="20"/>
                <w:szCs w:val="20"/>
                <w:lang w:val="el-GR"/>
              </w:rPr>
              <w:t xml:space="preserve"> </w:t>
            </w:r>
            <w:r w:rsidRPr="00D725E4">
              <w:rPr>
                <w:rFonts w:ascii="Arial" w:hAnsi="Arial" w:cs="Arial"/>
                <w:sz w:val="20"/>
                <w:szCs w:val="20"/>
              </w:rPr>
              <w:t>Cyprus</w:t>
            </w:r>
            <w:r w:rsidRPr="00D725E4">
              <w:rPr>
                <w:rFonts w:ascii="Arial" w:hAnsi="Arial" w:cs="Arial"/>
                <w:sz w:val="20"/>
                <w:szCs w:val="20"/>
                <w:lang w:val="el-GR"/>
              </w:rPr>
              <w:t xml:space="preserve"> – </w:t>
            </w:r>
            <w:r w:rsidRPr="00D725E4">
              <w:rPr>
                <w:rFonts w:ascii="Arial" w:hAnsi="Arial" w:cs="Arial"/>
                <w:sz w:val="20"/>
                <w:szCs w:val="20"/>
              </w:rPr>
              <w:t>Information</w:t>
            </w:r>
            <w:r w:rsidRPr="00D725E4">
              <w:rPr>
                <w:rFonts w:ascii="Arial" w:hAnsi="Arial" w:cs="Arial"/>
                <w:sz w:val="20"/>
                <w:szCs w:val="20"/>
                <w:lang w:val="el-GR"/>
              </w:rPr>
              <w:t xml:space="preserve"> </w:t>
            </w:r>
            <w:r w:rsidRPr="00D725E4">
              <w:rPr>
                <w:rFonts w:ascii="Arial" w:hAnsi="Arial" w:cs="Arial"/>
                <w:sz w:val="20"/>
                <w:szCs w:val="20"/>
              </w:rPr>
              <w:t>for</w:t>
            </w:r>
            <w:r w:rsidRPr="00D725E4">
              <w:rPr>
                <w:rFonts w:ascii="Arial" w:hAnsi="Arial" w:cs="Arial"/>
                <w:sz w:val="20"/>
                <w:szCs w:val="20"/>
                <w:lang w:val="el-GR"/>
              </w:rPr>
              <w:t xml:space="preserve"> </w:t>
            </w:r>
            <w:r w:rsidRPr="00D725E4">
              <w:rPr>
                <w:rFonts w:ascii="Arial" w:hAnsi="Arial" w:cs="Arial"/>
                <w:sz w:val="20"/>
                <w:szCs w:val="20"/>
              </w:rPr>
              <w:t>people</w:t>
            </w:r>
            <w:r w:rsidRPr="00D725E4">
              <w:rPr>
                <w:rFonts w:ascii="Arial" w:hAnsi="Arial" w:cs="Arial"/>
                <w:sz w:val="20"/>
                <w:szCs w:val="20"/>
                <w:lang w:val="el-GR"/>
              </w:rPr>
              <w:t xml:space="preserve"> </w:t>
            </w:r>
            <w:r w:rsidRPr="00D725E4">
              <w:rPr>
                <w:rFonts w:ascii="Arial" w:hAnsi="Arial" w:cs="Arial"/>
                <w:sz w:val="20"/>
                <w:szCs w:val="20"/>
              </w:rPr>
              <w:t>with</w:t>
            </w:r>
            <w:r w:rsidRPr="00D725E4">
              <w:rPr>
                <w:rFonts w:ascii="Arial" w:hAnsi="Arial" w:cs="Arial"/>
                <w:sz w:val="20"/>
                <w:szCs w:val="20"/>
                <w:lang w:val="el-GR"/>
              </w:rPr>
              <w:t xml:space="preserve"> </w:t>
            </w:r>
            <w:r w:rsidRPr="00D725E4">
              <w:rPr>
                <w:rFonts w:ascii="Arial" w:hAnsi="Arial" w:cs="Arial"/>
                <w:sz w:val="20"/>
                <w:szCs w:val="20"/>
              </w:rPr>
              <w:t>special</w:t>
            </w:r>
            <w:r w:rsidRPr="00D725E4">
              <w:rPr>
                <w:rFonts w:ascii="Arial" w:hAnsi="Arial" w:cs="Arial"/>
                <w:sz w:val="20"/>
                <w:szCs w:val="20"/>
                <w:lang w:val="el-GR"/>
              </w:rPr>
              <w:t xml:space="preserve"> </w:t>
            </w:r>
            <w:r w:rsidRPr="00D725E4">
              <w:rPr>
                <w:rFonts w:ascii="Arial" w:hAnsi="Arial" w:cs="Arial"/>
                <w:sz w:val="20"/>
                <w:szCs w:val="20"/>
              </w:rPr>
              <w:t>access</w:t>
            </w:r>
            <w:r w:rsidRPr="00D725E4">
              <w:rPr>
                <w:rFonts w:ascii="Arial" w:hAnsi="Arial" w:cs="Arial"/>
                <w:sz w:val="20"/>
                <w:szCs w:val="20"/>
                <w:lang w:val="el-GR"/>
              </w:rPr>
              <w:t xml:space="preserve"> </w:t>
            </w:r>
            <w:r w:rsidRPr="00D725E4">
              <w:rPr>
                <w:rFonts w:ascii="Arial" w:hAnsi="Arial" w:cs="Arial"/>
                <w:sz w:val="20"/>
                <w:szCs w:val="20"/>
              </w:rPr>
              <w:t>needs</w:t>
            </w:r>
            <w:r w:rsidRPr="00D725E4">
              <w:rPr>
                <w:rFonts w:ascii="Arial" w:hAnsi="Arial" w:cs="Arial"/>
                <w:sz w:val="20"/>
                <w:szCs w:val="20"/>
                <w:lang w:val="el-GR"/>
              </w:rPr>
              <w:t>”</w:t>
            </w:r>
          </w:p>
        </w:tc>
      </w:tr>
      <w:tr w:rsidR="00E02D20" w:rsidRPr="00D725E4" w14:paraId="1D390394" w14:textId="77777777" w:rsidTr="00C204DE">
        <w:tc>
          <w:tcPr>
            <w:tcW w:w="2479" w:type="dxa"/>
            <w:shd w:val="clear" w:color="auto" w:fill="auto"/>
          </w:tcPr>
          <w:p w14:paraId="0F985FE2" w14:textId="77777777" w:rsidR="00E02D20" w:rsidRPr="00D725E4" w:rsidRDefault="00E02D20" w:rsidP="00D725E4">
            <w:pPr>
              <w:spacing w:after="0" w:line="240" w:lineRule="auto"/>
              <w:rPr>
                <w:rFonts w:ascii="Arial" w:hAnsi="Arial" w:cs="Arial"/>
                <w:sz w:val="20"/>
                <w:szCs w:val="20"/>
              </w:rPr>
            </w:pPr>
            <w:r w:rsidRPr="00D725E4">
              <w:rPr>
                <w:rFonts w:ascii="Arial" w:hAnsi="Arial" w:cs="Arial"/>
                <w:sz w:val="20"/>
                <w:szCs w:val="20"/>
              </w:rPr>
              <w:t>8. Επιχορήγηση τοπικών Αρχών για διευκολύνσεις ΑμεΑ επί των παραλιών</w:t>
            </w:r>
          </w:p>
          <w:p w14:paraId="63A313FA" w14:textId="77777777" w:rsidR="00E02D20" w:rsidRPr="00D725E4" w:rsidRDefault="00E02D20" w:rsidP="00D725E4">
            <w:pPr>
              <w:spacing w:after="0" w:line="240" w:lineRule="auto"/>
              <w:rPr>
                <w:rFonts w:ascii="Arial" w:hAnsi="Arial" w:cs="Arial"/>
                <w:sz w:val="20"/>
                <w:szCs w:val="20"/>
              </w:rPr>
            </w:pPr>
          </w:p>
          <w:p w14:paraId="0242447A" w14:textId="77777777" w:rsidR="00E02D20" w:rsidRPr="00D725E4" w:rsidRDefault="00E02D20" w:rsidP="00D725E4">
            <w:pPr>
              <w:spacing w:after="0" w:line="240" w:lineRule="auto"/>
              <w:rPr>
                <w:rFonts w:ascii="Arial" w:hAnsi="Arial" w:cs="Arial"/>
                <w:sz w:val="20"/>
                <w:szCs w:val="20"/>
              </w:rPr>
            </w:pPr>
          </w:p>
        </w:tc>
        <w:tc>
          <w:tcPr>
            <w:tcW w:w="1740" w:type="dxa"/>
            <w:shd w:val="clear" w:color="auto" w:fill="auto"/>
          </w:tcPr>
          <w:p w14:paraId="4349A9F4" w14:textId="77777777" w:rsidR="00E02D20" w:rsidRPr="00D725E4" w:rsidRDefault="00E02D20" w:rsidP="00D725E4">
            <w:pPr>
              <w:spacing w:after="0" w:line="240" w:lineRule="auto"/>
              <w:jc w:val="center"/>
              <w:rPr>
                <w:rFonts w:ascii="Arial" w:hAnsi="Arial" w:cs="Arial"/>
                <w:b/>
                <w:color w:val="FF0000"/>
                <w:sz w:val="20"/>
                <w:szCs w:val="20"/>
              </w:rPr>
            </w:pPr>
            <w:r w:rsidRPr="00D725E4">
              <w:rPr>
                <w:rFonts w:ascii="Arial" w:hAnsi="Arial" w:cs="Arial"/>
                <w:sz w:val="20"/>
                <w:szCs w:val="20"/>
              </w:rPr>
              <w:t>ΥΛΟΠΟΙΗΘΗΚΕ ΠΛΗΡΩΣ</w:t>
            </w:r>
          </w:p>
        </w:tc>
        <w:tc>
          <w:tcPr>
            <w:tcW w:w="5812" w:type="dxa"/>
            <w:shd w:val="clear" w:color="auto" w:fill="auto"/>
          </w:tcPr>
          <w:p w14:paraId="7C09C0DE" w14:textId="77777777" w:rsidR="00E02D20" w:rsidRPr="00D725E4" w:rsidRDefault="00E02D20" w:rsidP="00D725E4">
            <w:pPr>
              <w:spacing w:after="0" w:line="240" w:lineRule="auto"/>
              <w:jc w:val="both"/>
              <w:rPr>
                <w:rFonts w:ascii="Arial" w:hAnsi="Arial" w:cs="Arial"/>
                <w:sz w:val="20"/>
                <w:szCs w:val="20"/>
              </w:rPr>
            </w:pPr>
            <w:r w:rsidRPr="00D725E4">
              <w:rPr>
                <w:rFonts w:ascii="Arial" w:hAnsi="Arial" w:cs="Arial"/>
                <w:sz w:val="20"/>
                <w:szCs w:val="20"/>
              </w:rPr>
              <w:t xml:space="preserve">Με τη συνδρομή και επιχορήγηση του Υφυπουργείου αυξήθηκαν οι προσβάσιμες προς άτομα με αναπηρίες παραλίες σε 55 εκ των οποίων οι 38 με πλήρη πρόσβαση μέσω διαδρόμων ή και ειδικών τροχοκαθισμάτων ή και άλλων μηχανισμών μέχρι και τη θάλασσα. Ο αναθεωρημένος κατάλογος με τις προσβάσιμες παραλίες έχει αναρτηθεί στην ιστοσελίδα www.VisitCyprus.com </w:t>
            </w:r>
          </w:p>
        </w:tc>
      </w:tr>
      <w:tr w:rsidR="00E02D20" w:rsidRPr="00D725E4" w14:paraId="7F5DB02D" w14:textId="77777777" w:rsidTr="00C204DE">
        <w:tc>
          <w:tcPr>
            <w:tcW w:w="2479" w:type="dxa"/>
            <w:shd w:val="clear" w:color="auto" w:fill="auto"/>
          </w:tcPr>
          <w:p w14:paraId="2F4B1338" w14:textId="77777777" w:rsidR="00E02D20" w:rsidRPr="00D725E4" w:rsidRDefault="00E02D20" w:rsidP="00D725E4">
            <w:pPr>
              <w:spacing w:after="0" w:line="240" w:lineRule="auto"/>
              <w:rPr>
                <w:rFonts w:ascii="Arial" w:hAnsi="Arial" w:cs="Arial"/>
                <w:sz w:val="20"/>
                <w:szCs w:val="20"/>
              </w:rPr>
            </w:pPr>
            <w:r w:rsidRPr="00D725E4">
              <w:rPr>
                <w:rFonts w:ascii="Arial" w:hAnsi="Arial" w:cs="Arial"/>
                <w:sz w:val="20"/>
                <w:szCs w:val="20"/>
              </w:rPr>
              <w:t>9. Καταγραφή διευκολύνσεων για ΑμεΑ στα καταταγμένα από το Υφυπουργείο Κέντρα Αναψυχής</w:t>
            </w:r>
          </w:p>
          <w:p w14:paraId="6E2D05A3" w14:textId="77777777" w:rsidR="00E02D20" w:rsidRPr="00D725E4" w:rsidRDefault="00E02D20" w:rsidP="00D725E4">
            <w:pPr>
              <w:spacing w:after="0" w:line="240" w:lineRule="auto"/>
              <w:rPr>
                <w:rFonts w:ascii="Arial" w:hAnsi="Arial" w:cs="Arial"/>
                <w:sz w:val="20"/>
                <w:szCs w:val="20"/>
              </w:rPr>
            </w:pPr>
          </w:p>
          <w:p w14:paraId="503E2431" w14:textId="77777777" w:rsidR="00E02D20" w:rsidRPr="00D725E4" w:rsidRDefault="00E02D20" w:rsidP="00D725E4">
            <w:pPr>
              <w:spacing w:after="0" w:line="240" w:lineRule="auto"/>
              <w:rPr>
                <w:rFonts w:ascii="Arial" w:hAnsi="Arial" w:cs="Arial"/>
                <w:sz w:val="20"/>
                <w:szCs w:val="20"/>
              </w:rPr>
            </w:pPr>
          </w:p>
        </w:tc>
        <w:tc>
          <w:tcPr>
            <w:tcW w:w="1740" w:type="dxa"/>
            <w:shd w:val="clear" w:color="auto" w:fill="auto"/>
          </w:tcPr>
          <w:p w14:paraId="7AFF4DE1" w14:textId="77777777" w:rsidR="00E02D20" w:rsidRPr="00D725E4" w:rsidRDefault="00E02D20" w:rsidP="00D725E4">
            <w:pPr>
              <w:spacing w:after="0" w:line="240" w:lineRule="auto"/>
              <w:jc w:val="center"/>
              <w:rPr>
                <w:rFonts w:ascii="Arial" w:hAnsi="Arial" w:cs="Arial"/>
                <w:b/>
                <w:color w:val="FF0000"/>
                <w:sz w:val="20"/>
                <w:szCs w:val="20"/>
              </w:rPr>
            </w:pPr>
            <w:r w:rsidRPr="00D725E4">
              <w:rPr>
                <w:rFonts w:ascii="Arial" w:hAnsi="Arial" w:cs="Arial"/>
                <w:sz w:val="20"/>
                <w:szCs w:val="20"/>
              </w:rPr>
              <w:t>ΥΛΟΠΟΙΗΘΗΚΕ ΜΕΡΙΚΩΣ</w:t>
            </w:r>
          </w:p>
        </w:tc>
        <w:tc>
          <w:tcPr>
            <w:tcW w:w="5812" w:type="dxa"/>
            <w:shd w:val="clear" w:color="auto" w:fill="auto"/>
          </w:tcPr>
          <w:p w14:paraId="2F5BA807" w14:textId="77777777" w:rsidR="00E02D20" w:rsidRPr="00D725E4" w:rsidRDefault="00E02D20" w:rsidP="00D725E4">
            <w:pPr>
              <w:spacing w:after="0" w:line="240" w:lineRule="auto"/>
              <w:rPr>
                <w:rFonts w:ascii="Arial" w:hAnsi="Arial" w:cs="Arial"/>
                <w:sz w:val="20"/>
                <w:szCs w:val="20"/>
              </w:rPr>
            </w:pPr>
            <w:r w:rsidRPr="00D725E4">
              <w:rPr>
                <w:rFonts w:ascii="Arial" w:hAnsi="Arial" w:cs="Arial"/>
                <w:sz w:val="20"/>
                <w:szCs w:val="20"/>
              </w:rPr>
              <w:t>Επιβεβαιώνεται η ύπαρξη διευκολύνσεων ΑμεΑ (πρόσβαση και χώρων υγιεινής)  κατά την επιτόπια επιθεώρηση με σκοπό την Αδειδότηση των ΚΑ, στη βάση της εκάστοτε Άδειας Οικοδομής.</w:t>
            </w:r>
          </w:p>
          <w:p w14:paraId="6A49CE9C" w14:textId="77777777" w:rsidR="00E02D20" w:rsidRPr="00D725E4" w:rsidRDefault="00E02D20" w:rsidP="00D725E4">
            <w:pPr>
              <w:spacing w:after="0" w:line="240" w:lineRule="auto"/>
              <w:rPr>
                <w:rFonts w:ascii="Arial" w:hAnsi="Arial" w:cs="Arial"/>
                <w:sz w:val="20"/>
                <w:szCs w:val="20"/>
              </w:rPr>
            </w:pPr>
          </w:p>
          <w:p w14:paraId="2C882E1C" w14:textId="77777777" w:rsidR="00E02D20" w:rsidRPr="00D725E4" w:rsidRDefault="00E02D20" w:rsidP="00D725E4">
            <w:pPr>
              <w:spacing w:after="0" w:line="240" w:lineRule="auto"/>
              <w:ind w:left="720" w:hanging="720"/>
              <w:rPr>
                <w:rFonts w:ascii="Arial" w:hAnsi="Arial" w:cs="Arial"/>
                <w:sz w:val="20"/>
                <w:szCs w:val="20"/>
              </w:rPr>
            </w:pPr>
            <w:r w:rsidRPr="00D725E4">
              <w:rPr>
                <w:rFonts w:ascii="Arial" w:hAnsi="Arial" w:cs="Arial"/>
                <w:sz w:val="20"/>
                <w:szCs w:val="20"/>
              </w:rPr>
              <w:t>Δεν έχει δημιουργηθεί κάποιος κατάλογος</w:t>
            </w:r>
          </w:p>
        </w:tc>
      </w:tr>
      <w:tr w:rsidR="00E02D20" w:rsidRPr="00D725E4" w14:paraId="6F6D4107" w14:textId="77777777" w:rsidTr="00C204DE">
        <w:tc>
          <w:tcPr>
            <w:tcW w:w="2479" w:type="dxa"/>
            <w:shd w:val="clear" w:color="auto" w:fill="auto"/>
          </w:tcPr>
          <w:p w14:paraId="483C9D8B" w14:textId="77777777" w:rsidR="00E02D20" w:rsidRPr="00D725E4" w:rsidRDefault="00E02D20" w:rsidP="00D725E4">
            <w:pPr>
              <w:spacing w:after="0" w:line="240" w:lineRule="auto"/>
              <w:rPr>
                <w:rFonts w:ascii="Arial" w:hAnsi="Arial" w:cs="Arial"/>
                <w:sz w:val="20"/>
                <w:szCs w:val="20"/>
              </w:rPr>
            </w:pPr>
            <w:r w:rsidRPr="00D725E4">
              <w:rPr>
                <w:rFonts w:ascii="Arial" w:hAnsi="Arial" w:cs="Arial"/>
                <w:sz w:val="20"/>
                <w:szCs w:val="20"/>
              </w:rPr>
              <w:t>10. Αποτύπωση διευκολύνσεων για ΑμεΑ στις καταταγμένες από το Υφυπουργείο ξενοδοχειακές επιχειρήσεις</w:t>
            </w:r>
          </w:p>
          <w:p w14:paraId="5874A640" w14:textId="77777777" w:rsidR="00E02D20" w:rsidRPr="00D725E4" w:rsidRDefault="00E02D20" w:rsidP="00D725E4">
            <w:pPr>
              <w:spacing w:after="0" w:line="240" w:lineRule="auto"/>
              <w:rPr>
                <w:rFonts w:ascii="Arial" w:hAnsi="Arial" w:cs="Arial"/>
                <w:sz w:val="20"/>
                <w:szCs w:val="20"/>
              </w:rPr>
            </w:pPr>
          </w:p>
        </w:tc>
        <w:tc>
          <w:tcPr>
            <w:tcW w:w="1740" w:type="dxa"/>
            <w:shd w:val="clear" w:color="auto" w:fill="auto"/>
          </w:tcPr>
          <w:p w14:paraId="0E1ACD67" w14:textId="77777777" w:rsidR="00E02D20" w:rsidRPr="00D725E4" w:rsidRDefault="00E02D20" w:rsidP="00D725E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tc>
        <w:tc>
          <w:tcPr>
            <w:tcW w:w="5812" w:type="dxa"/>
            <w:shd w:val="clear" w:color="auto" w:fill="auto"/>
          </w:tcPr>
          <w:p w14:paraId="3546AE54" w14:textId="77777777" w:rsidR="00E02D20" w:rsidRPr="00D725E4" w:rsidRDefault="00E02D20" w:rsidP="00D725E4">
            <w:pPr>
              <w:spacing w:after="0" w:line="240" w:lineRule="auto"/>
              <w:ind w:left="31" w:hanging="31"/>
              <w:rPr>
                <w:rFonts w:ascii="Arial" w:hAnsi="Arial" w:cs="Arial"/>
                <w:sz w:val="20"/>
                <w:szCs w:val="20"/>
              </w:rPr>
            </w:pPr>
            <w:r w:rsidRPr="00D725E4">
              <w:rPr>
                <w:rFonts w:ascii="Arial" w:hAnsi="Arial" w:cs="Arial"/>
                <w:sz w:val="20"/>
                <w:szCs w:val="20"/>
              </w:rPr>
              <w:t xml:space="preserve">Ο κατάλογος που είναι αναρτημένος στην ιστοσελίδα </w:t>
            </w:r>
            <w:hyperlink r:id="rId9" w:history="1">
              <w:r w:rsidRPr="00D725E4">
                <w:rPr>
                  <w:rStyle w:val="Hyperlink"/>
                  <w:rFonts w:ascii="Arial" w:hAnsi="Arial" w:cs="Arial"/>
                  <w:sz w:val="20"/>
                  <w:szCs w:val="20"/>
                  <w:lang w:val="en-US"/>
                </w:rPr>
                <w:t>www</w:t>
              </w:r>
              <w:r w:rsidRPr="00D725E4">
                <w:rPr>
                  <w:rStyle w:val="Hyperlink"/>
                  <w:rFonts w:ascii="Arial" w:hAnsi="Arial" w:cs="Arial"/>
                  <w:sz w:val="20"/>
                  <w:szCs w:val="20"/>
                </w:rPr>
                <w:t>.</w:t>
              </w:r>
              <w:r w:rsidRPr="00D725E4">
                <w:rPr>
                  <w:rStyle w:val="Hyperlink"/>
                  <w:rFonts w:ascii="Arial" w:hAnsi="Arial" w:cs="Arial"/>
                  <w:sz w:val="20"/>
                  <w:szCs w:val="20"/>
                  <w:lang w:val="en-US"/>
                </w:rPr>
                <w:t>VisitCyprus</w:t>
              </w:r>
              <w:r w:rsidRPr="00D725E4">
                <w:rPr>
                  <w:rStyle w:val="Hyperlink"/>
                  <w:rFonts w:ascii="Arial" w:hAnsi="Arial" w:cs="Arial"/>
                  <w:sz w:val="20"/>
                  <w:szCs w:val="20"/>
                </w:rPr>
                <w:t>.</w:t>
              </w:r>
              <w:r w:rsidRPr="00D725E4">
                <w:rPr>
                  <w:rStyle w:val="Hyperlink"/>
                  <w:rFonts w:ascii="Arial" w:hAnsi="Arial" w:cs="Arial"/>
                  <w:sz w:val="20"/>
                  <w:szCs w:val="20"/>
                  <w:lang w:val="en-US"/>
                </w:rPr>
                <w:t>com</w:t>
              </w:r>
            </w:hyperlink>
            <w:r w:rsidRPr="00D725E4">
              <w:rPr>
                <w:rFonts w:ascii="Arial" w:hAnsi="Arial" w:cs="Arial"/>
                <w:sz w:val="20"/>
                <w:szCs w:val="20"/>
              </w:rPr>
              <w:t xml:space="preserve"> περιλαμβάνει 55 ξενοδοχειακές επιχειρήσεις. </w:t>
            </w:r>
          </w:p>
          <w:p w14:paraId="739A920C" w14:textId="77777777" w:rsidR="00E02D20" w:rsidRPr="00D725E4" w:rsidRDefault="00E02D20" w:rsidP="00D725E4">
            <w:pPr>
              <w:spacing w:after="0" w:line="240" w:lineRule="auto"/>
              <w:ind w:left="31" w:hanging="31"/>
              <w:rPr>
                <w:rFonts w:ascii="Arial" w:hAnsi="Arial" w:cs="Arial"/>
                <w:sz w:val="20"/>
                <w:szCs w:val="20"/>
              </w:rPr>
            </w:pPr>
            <w:r w:rsidRPr="00D725E4">
              <w:rPr>
                <w:rFonts w:ascii="Arial" w:hAnsi="Arial" w:cs="Arial"/>
                <w:sz w:val="20"/>
                <w:szCs w:val="20"/>
              </w:rPr>
              <w:t>Η καταγραφή συνεχίζεται με σκοπό την επικαιροποίηση και εμπλουτισμό του καταλόγου.</w:t>
            </w:r>
          </w:p>
          <w:p w14:paraId="0BE1C5C8" w14:textId="77777777" w:rsidR="00E02D20" w:rsidRPr="00D725E4" w:rsidRDefault="00E02D20" w:rsidP="00D725E4">
            <w:pPr>
              <w:spacing w:after="0" w:line="240" w:lineRule="auto"/>
              <w:ind w:left="720" w:hanging="720"/>
              <w:rPr>
                <w:rFonts w:ascii="Arial" w:hAnsi="Arial" w:cs="Arial"/>
                <w:sz w:val="20"/>
                <w:szCs w:val="20"/>
              </w:rPr>
            </w:pPr>
          </w:p>
        </w:tc>
      </w:tr>
    </w:tbl>
    <w:p w14:paraId="4D648C4C" w14:textId="77777777" w:rsidR="0023566D" w:rsidRPr="00D725E4" w:rsidRDefault="0023566D" w:rsidP="00D725E4">
      <w:pPr>
        <w:spacing w:line="240" w:lineRule="auto"/>
        <w:rPr>
          <w:rFonts w:ascii="Arial" w:hAnsi="Arial" w:cs="Arial"/>
          <w:sz w:val="20"/>
          <w:szCs w:val="20"/>
        </w:rPr>
      </w:pPr>
    </w:p>
    <w:p w14:paraId="25672909" w14:textId="77777777" w:rsidR="006551D3" w:rsidRPr="00D725E4" w:rsidRDefault="006B586A" w:rsidP="00D725E4">
      <w:pPr>
        <w:spacing w:line="240" w:lineRule="auto"/>
        <w:rPr>
          <w:rFonts w:ascii="Arial" w:hAnsi="Arial" w:cs="Arial"/>
          <w:sz w:val="20"/>
          <w:szCs w:val="20"/>
        </w:rPr>
      </w:pPr>
      <w:r w:rsidRPr="00D725E4">
        <w:rPr>
          <w:rFonts w:ascii="Arial" w:hAnsi="Arial" w:cs="Arial"/>
          <w:sz w:val="20"/>
          <w:szCs w:val="2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5245"/>
      </w:tblGrid>
      <w:tr w:rsidR="0023566D" w:rsidRPr="00D725E4" w14:paraId="374C62D7" w14:textId="77777777" w:rsidTr="0017395B">
        <w:tc>
          <w:tcPr>
            <w:tcW w:w="10031" w:type="dxa"/>
            <w:gridSpan w:val="3"/>
            <w:shd w:val="clear" w:color="auto" w:fill="99CC00"/>
          </w:tcPr>
          <w:p w14:paraId="019E078E" w14:textId="77777777" w:rsidR="0023566D" w:rsidRPr="00D725E4" w:rsidRDefault="0023566D" w:rsidP="00D725E4">
            <w:pPr>
              <w:spacing w:after="0" w:line="240" w:lineRule="auto"/>
              <w:jc w:val="center"/>
              <w:rPr>
                <w:rFonts w:ascii="Arial" w:hAnsi="Arial" w:cs="Arial"/>
                <w:b/>
                <w:sz w:val="20"/>
                <w:szCs w:val="20"/>
              </w:rPr>
            </w:pPr>
          </w:p>
          <w:p w14:paraId="2694786D" w14:textId="77777777" w:rsidR="0023566D" w:rsidRPr="00D725E4" w:rsidRDefault="0023566D" w:rsidP="00D725E4">
            <w:pPr>
              <w:spacing w:after="0" w:line="240" w:lineRule="auto"/>
              <w:jc w:val="center"/>
              <w:rPr>
                <w:rFonts w:ascii="Arial" w:hAnsi="Arial" w:cs="Arial"/>
                <w:b/>
                <w:sz w:val="20"/>
                <w:szCs w:val="20"/>
              </w:rPr>
            </w:pPr>
            <w:r w:rsidRPr="00D725E4">
              <w:rPr>
                <w:rFonts w:ascii="Arial" w:hAnsi="Arial" w:cs="Arial"/>
                <w:b/>
                <w:sz w:val="20"/>
                <w:szCs w:val="20"/>
              </w:rPr>
              <w:t>ΥΦΥΠΟΥΡΓΕΙΟ ΕΡΕΥΝΑΣ, ΚΑΙΝΟΤΟΜΙΑΣ ΚΑΙ ΨΗΦΙΑΚΗΣ ΠΟΛΙΤΙΚΗΣ</w:t>
            </w:r>
          </w:p>
          <w:p w14:paraId="28DCBD06" w14:textId="77777777" w:rsidR="0023566D" w:rsidRPr="00D725E4" w:rsidRDefault="0023566D" w:rsidP="00D725E4">
            <w:pPr>
              <w:spacing w:after="0" w:line="240" w:lineRule="auto"/>
              <w:jc w:val="center"/>
              <w:rPr>
                <w:rFonts w:ascii="Arial" w:hAnsi="Arial" w:cs="Arial"/>
                <w:b/>
                <w:sz w:val="20"/>
                <w:szCs w:val="20"/>
              </w:rPr>
            </w:pPr>
          </w:p>
        </w:tc>
      </w:tr>
      <w:tr w:rsidR="001F24BA" w:rsidRPr="00D725E4" w14:paraId="3CE2586F" w14:textId="77777777" w:rsidTr="00976426">
        <w:tc>
          <w:tcPr>
            <w:tcW w:w="2943" w:type="dxa"/>
            <w:shd w:val="clear" w:color="auto" w:fill="CCFF66"/>
          </w:tcPr>
          <w:p w14:paraId="08789129" w14:textId="77777777" w:rsidR="001F24BA" w:rsidRPr="00D725E4" w:rsidRDefault="001F24BA" w:rsidP="00D725E4">
            <w:pPr>
              <w:spacing w:after="0" w:line="240" w:lineRule="auto"/>
              <w:jc w:val="center"/>
              <w:rPr>
                <w:rFonts w:ascii="Arial" w:hAnsi="Arial" w:cs="Arial"/>
                <w:b/>
                <w:sz w:val="20"/>
                <w:szCs w:val="20"/>
              </w:rPr>
            </w:pPr>
          </w:p>
          <w:p w14:paraId="146592C9"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Νέες δράσεις κατά την τριετία 2021-2023</w:t>
            </w:r>
          </w:p>
          <w:p w14:paraId="17BCE809" w14:textId="77777777" w:rsidR="001F24BA" w:rsidRPr="00D725E4" w:rsidRDefault="001F24BA" w:rsidP="00D725E4">
            <w:pPr>
              <w:spacing w:after="0" w:line="240" w:lineRule="auto"/>
              <w:jc w:val="center"/>
              <w:rPr>
                <w:rFonts w:ascii="Arial" w:hAnsi="Arial" w:cs="Arial"/>
                <w:b/>
                <w:sz w:val="20"/>
                <w:szCs w:val="20"/>
              </w:rPr>
            </w:pPr>
          </w:p>
        </w:tc>
        <w:tc>
          <w:tcPr>
            <w:tcW w:w="1843" w:type="dxa"/>
            <w:shd w:val="clear" w:color="auto" w:fill="CCFF66"/>
          </w:tcPr>
          <w:p w14:paraId="451E71E4" w14:textId="77777777" w:rsidR="00B425D9" w:rsidRPr="00D725E4" w:rsidRDefault="00B425D9" w:rsidP="00D725E4">
            <w:pPr>
              <w:spacing w:after="0" w:line="240" w:lineRule="auto"/>
              <w:rPr>
                <w:rFonts w:ascii="Arial" w:hAnsi="Arial" w:cs="Arial"/>
                <w:b/>
                <w:sz w:val="20"/>
                <w:szCs w:val="20"/>
              </w:rPr>
            </w:pPr>
          </w:p>
          <w:p w14:paraId="3C0422C0" w14:textId="77777777" w:rsidR="00B425D9" w:rsidRPr="00D725E4" w:rsidRDefault="00B425D9" w:rsidP="00D725E4">
            <w:pPr>
              <w:spacing w:after="0" w:line="240" w:lineRule="auto"/>
              <w:jc w:val="center"/>
              <w:rPr>
                <w:rFonts w:ascii="Arial" w:hAnsi="Arial" w:cs="Arial"/>
                <w:b/>
                <w:sz w:val="20"/>
                <w:szCs w:val="20"/>
              </w:rPr>
            </w:pPr>
            <w:r w:rsidRPr="00D725E4">
              <w:rPr>
                <w:rFonts w:ascii="Arial" w:hAnsi="Arial" w:cs="Arial"/>
                <w:b/>
                <w:sz w:val="20"/>
                <w:szCs w:val="20"/>
              </w:rPr>
              <w:t>Βαθμός Υλοποίησης κατά την τριετία</w:t>
            </w:r>
          </w:p>
          <w:p w14:paraId="05B6014F" w14:textId="77777777" w:rsidR="001F24BA" w:rsidRPr="00D725E4" w:rsidRDefault="001F24BA" w:rsidP="00D725E4">
            <w:pPr>
              <w:spacing w:after="0" w:line="240" w:lineRule="auto"/>
              <w:jc w:val="center"/>
              <w:rPr>
                <w:rFonts w:ascii="Arial" w:hAnsi="Arial" w:cs="Arial"/>
                <w:b/>
                <w:sz w:val="20"/>
                <w:szCs w:val="20"/>
              </w:rPr>
            </w:pPr>
          </w:p>
        </w:tc>
        <w:tc>
          <w:tcPr>
            <w:tcW w:w="5245" w:type="dxa"/>
            <w:shd w:val="clear" w:color="auto" w:fill="CCFF66"/>
          </w:tcPr>
          <w:p w14:paraId="325CFA35" w14:textId="77777777" w:rsidR="001F24BA" w:rsidRPr="00D725E4" w:rsidRDefault="001F24BA" w:rsidP="00D725E4">
            <w:pPr>
              <w:spacing w:after="0" w:line="240" w:lineRule="auto"/>
              <w:jc w:val="center"/>
              <w:rPr>
                <w:rFonts w:ascii="Arial" w:hAnsi="Arial" w:cs="Arial"/>
                <w:b/>
                <w:sz w:val="20"/>
                <w:szCs w:val="20"/>
              </w:rPr>
            </w:pPr>
          </w:p>
          <w:p w14:paraId="33F79A2C" w14:textId="77777777" w:rsidR="001F24BA" w:rsidRPr="00D725E4" w:rsidRDefault="001F24BA" w:rsidP="00D725E4">
            <w:pPr>
              <w:spacing w:after="0" w:line="240" w:lineRule="auto"/>
              <w:jc w:val="center"/>
              <w:rPr>
                <w:rFonts w:ascii="Arial" w:hAnsi="Arial" w:cs="Arial"/>
                <w:b/>
                <w:sz w:val="20"/>
                <w:szCs w:val="20"/>
              </w:rPr>
            </w:pPr>
            <w:r w:rsidRPr="00D725E4">
              <w:rPr>
                <w:rFonts w:ascii="Arial" w:hAnsi="Arial" w:cs="Arial"/>
                <w:b/>
                <w:sz w:val="20"/>
                <w:szCs w:val="20"/>
              </w:rPr>
              <w:t>Ποσοτικά και Ποιοτικά Αποτελέσματα</w:t>
            </w:r>
          </w:p>
        </w:tc>
      </w:tr>
      <w:tr w:rsidR="006551D3" w:rsidRPr="00D725E4" w14:paraId="1A2F67E7" w14:textId="77777777" w:rsidTr="0017395B">
        <w:tc>
          <w:tcPr>
            <w:tcW w:w="10031" w:type="dxa"/>
            <w:gridSpan w:val="3"/>
            <w:shd w:val="clear" w:color="auto" w:fill="99CC00"/>
          </w:tcPr>
          <w:p w14:paraId="52677AFB" w14:textId="77777777" w:rsidR="00BD6814" w:rsidRPr="00D725E4" w:rsidRDefault="00BD6814" w:rsidP="00D725E4">
            <w:pPr>
              <w:spacing w:after="0" w:line="240" w:lineRule="auto"/>
              <w:rPr>
                <w:rFonts w:ascii="Arial" w:hAnsi="Arial" w:cs="Arial"/>
                <w:b/>
                <w:sz w:val="20"/>
                <w:szCs w:val="20"/>
              </w:rPr>
            </w:pPr>
          </w:p>
          <w:p w14:paraId="66E5D529" w14:textId="77777777" w:rsidR="006551D3" w:rsidRPr="00D725E4" w:rsidRDefault="006551D3" w:rsidP="00D725E4">
            <w:pPr>
              <w:spacing w:after="0" w:line="240" w:lineRule="auto"/>
              <w:rPr>
                <w:rFonts w:ascii="Arial" w:hAnsi="Arial" w:cs="Arial"/>
                <w:b/>
                <w:sz w:val="20"/>
                <w:szCs w:val="20"/>
              </w:rPr>
            </w:pPr>
            <w:r w:rsidRPr="00D725E4">
              <w:rPr>
                <w:rFonts w:ascii="Arial" w:hAnsi="Arial" w:cs="Arial"/>
                <w:b/>
                <w:sz w:val="20"/>
                <w:szCs w:val="20"/>
              </w:rPr>
              <w:t>Διοίκηση</w:t>
            </w:r>
          </w:p>
        </w:tc>
      </w:tr>
      <w:tr w:rsidR="00833461" w:rsidRPr="00D725E4" w14:paraId="06DB02CE" w14:textId="77777777" w:rsidTr="00976426">
        <w:tc>
          <w:tcPr>
            <w:tcW w:w="2943" w:type="dxa"/>
            <w:shd w:val="clear" w:color="auto" w:fill="auto"/>
          </w:tcPr>
          <w:p w14:paraId="27B1D2E0" w14:textId="77777777" w:rsidR="00833461" w:rsidRPr="00D725E4" w:rsidRDefault="00833461" w:rsidP="00D725E4">
            <w:pPr>
              <w:spacing w:after="0" w:line="240" w:lineRule="auto"/>
              <w:rPr>
                <w:rFonts w:ascii="Arial" w:hAnsi="Arial" w:cs="Arial"/>
                <w:sz w:val="20"/>
                <w:szCs w:val="20"/>
              </w:rPr>
            </w:pPr>
            <w:r w:rsidRPr="00D725E4">
              <w:rPr>
                <w:rFonts w:ascii="Arial" w:hAnsi="Arial" w:cs="Arial"/>
                <w:sz w:val="20"/>
                <w:szCs w:val="20"/>
              </w:rPr>
              <w:t>1. Αύξηση ευαισθητοποίησης.</w:t>
            </w:r>
          </w:p>
        </w:tc>
        <w:tc>
          <w:tcPr>
            <w:tcW w:w="1843" w:type="dxa"/>
            <w:shd w:val="clear" w:color="auto" w:fill="auto"/>
          </w:tcPr>
          <w:p w14:paraId="6BF39990" w14:textId="77777777" w:rsidR="00833461" w:rsidRPr="00D725E4" w:rsidRDefault="007E38A5" w:rsidP="00D725E4">
            <w:pPr>
              <w:spacing w:after="0" w:line="240" w:lineRule="auto"/>
              <w:jc w:val="center"/>
              <w:rPr>
                <w:rFonts w:ascii="Arial" w:hAnsi="Arial" w:cs="Arial"/>
                <w:sz w:val="20"/>
                <w:szCs w:val="20"/>
              </w:rPr>
            </w:pPr>
            <w:r w:rsidRPr="00D725E4">
              <w:rPr>
                <w:rFonts w:ascii="Arial" w:hAnsi="Arial" w:cs="Arial"/>
                <w:sz w:val="20"/>
                <w:szCs w:val="20"/>
              </w:rPr>
              <w:t>ΔΕΝ ΥΛΟΠΟΙΗΘΗΚΕ</w:t>
            </w:r>
          </w:p>
        </w:tc>
        <w:tc>
          <w:tcPr>
            <w:tcW w:w="5245" w:type="dxa"/>
            <w:shd w:val="clear" w:color="auto" w:fill="auto"/>
          </w:tcPr>
          <w:p w14:paraId="7B57205F" w14:textId="77777777" w:rsidR="00833461" w:rsidRPr="00D725E4" w:rsidRDefault="00833461" w:rsidP="00D725E4">
            <w:pPr>
              <w:pStyle w:val="NormalWeb"/>
              <w:jc w:val="both"/>
              <w:rPr>
                <w:rFonts w:ascii="Arial" w:hAnsi="Arial" w:cs="Arial"/>
                <w:sz w:val="20"/>
                <w:szCs w:val="20"/>
                <w:lang w:val="el-GR"/>
              </w:rPr>
            </w:pPr>
            <w:r w:rsidRPr="00D725E4">
              <w:rPr>
                <w:rFonts w:ascii="Arial" w:hAnsi="Arial" w:cs="Arial"/>
                <w:sz w:val="20"/>
                <w:szCs w:val="20"/>
                <w:lang w:val="el-GR"/>
              </w:rPr>
              <w:t>Το ΥΕΚΨΠ θα λάβει μέτρα για αύξηση της ευαισθητοποίησης όσον αφορά τις απαιτήσεις προσβασιμότητας που ορίζονται στις διατάξεις του άρθρου 4 του Περί Προσβασιμότητας των Ιστότοπων και των Εφαρμογών για Φορητές Συσκευές των Οργανισμών του Δημοσίου Τομέα Νόμου του 2019 (Ν.50(Ι)/2019), τα οφέλη τους για τους χρήστες και τους ιδιοκτήτες ΔΤ και Εφαρμογών για φορητές συσκευές και τη δυνατότητα υποβολής παρατηρήσεων στις περιπτώσεις μη συμμόρφωσης προς τις απαιτήσεις προσβασιμότητας. Οι ενέργειες θα ενταχθούν στο πλαίσιο της Δράσης 6.</w:t>
            </w:r>
          </w:p>
          <w:p w14:paraId="5881CE7A" w14:textId="77777777" w:rsidR="00833461" w:rsidRPr="00D725E4" w:rsidRDefault="00833461" w:rsidP="00D725E4">
            <w:pPr>
              <w:pStyle w:val="NormalWeb"/>
              <w:jc w:val="both"/>
              <w:rPr>
                <w:rFonts w:ascii="Arial" w:hAnsi="Arial" w:cs="Arial"/>
                <w:sz w:val="20"/>
                <w:szCs w:val="20"/>
                <w:lang w:val="el-GR"/>
              </w:rPr>
            </w:pPr>
            <w:r w:rsidRPr="00D725E4">
              <w:rPr>
                <w:rFonts w:ascii="Arial" w:hAnsi="Arial" w:cs="Arial"/>
                <w:sz w:val="20"/>
                <w:szCs w:val="20"/>
                <w:lang w:val="el-GR"/>
              </w:rPr>
              <w:t>Πρόσθετα, το ΥΕΚΨΠ στο πλαίσιο και του Εθνικού Σχεδίου Δράσης για Ψηφιακές Δεξιότητες 2021-2025, θα διερευνήσει τον σχεδιασμό εκπαιδεύσεων που αφορούν την αναβάθμιση των ψηφιακών δεξιοτήτων σε άτομα με αναπηρίες.</w:t>
            </w:r>
          </w:p>
        </w:tc>
      </w:tr>
      <w:tr w:rsidR="00833461" w:rsidRPr="00D725E4" w14:paraId="7C32FE1C" w14:textId="77777777" w:rsidTr="00976426">
        <w:tc>
          <w:tcPr>
            <w:tcW w:w="2943" w:type="dxa"/>
            <w:shd w:val="clear" w:color="auto" w:fill="auto"/>
          </w:tcPr>
          <w:p w14:paraId="1B073C34" w14:textId="77777777" w:rsidR="00833461" w:rsidRPr="00D725E4" w:rsidRDefault="00833461" w:rsidP="00D725E4">
            <w:pPr>
              <w:spacing w:after="0" w:line="240" w:lineRule="auto"/>
              <w:rPr>
                <w:rFonts w:ascii="Arial" w:hAnsi="Arial" w:cs="Arial"/>
                <w:color w:val="000000"/>
                <w:sz w:val="20"/>
                <w:szCs w:val="20"/>
              </w:rPr>
            </w:pPr>
            <w:r w:rsidRPr="00D725E4">
              <w:rPr>
                <w:rFonts w:ascii="Arial" w:hAnsi="Arial" w:cs="Arial"/>
                <w:color w:val="000000"/>
                <w:sz w:val="20"/>
                <w:szCs w:val="20"/>
              </w:rPr>
              <w:t>2. Παροχή αποτελεσματικής πρόσβασης στον αριθμό έκτακτης ανάγκης 112 από άτομα με αναπηρίες</w:t>
            </w:r>
          </w:p>
          <w:p w14:paraId="7F9D6689" w14:textId="77777777" w:rsidR="00833461" w:rsidRPr="00D725E4" w:rsidRDefault="00833461" w:rsidP="00D725E4">
            <w:pPr>
              <w:spacing w:after="0" w:line="240" w:lineRule="auto"/>
              <w:rPr>
                <w:rFonts w:ascii="Arial" w:hAnsi="Arial" w:cs="Arial"/>
                <w:b/>
                <w:color w:val="000000"/>
                <w:sz w:val="20"/>
                <w:szCs w:val="20"/>
              </w:rPr>
            </w:pPr>
          </w:p>
        </w:tc>
        <w:tc>
          <w:tcPr>
            <w:tcW w:w="1843" w:type="dxa"/>
            <w:shd w:val="clear" w:color="auto" w:fill="auto"/>
          </w:tcPr>
          <w:p w14:paraId="54739931" w14:textId="77777777" w:rsidR="00833461" w:rsidRPr="00D725E4" w:rsidRDefault="00833461" w:rsidP="00D725E4">
            <w:pPr>
              <w:spacing w:after="0" w:line="240" w:lineRule="auto"/>
              <w:jc w:val="center"/>
              <w:rPr>
                <w:rFonts w:ascii="Arial" w:hAnsi="Arial" w:cs="Arial"/>
                <w:color w:val="000000"/>
                <w:sz w:val="20"/>
                <w:szCs w:val="20"/>
              </w:rPr>
            </w:pPr>
            <w:r w:rsidRPr="00D725E4">
              <w:rPr>
                <w:rFonts w:ascii="Arial" w:hAnsi="Arial" w:cs="Arial"/>
                <w:color w:val="000000"/>
                <w:sz w:val="20"/>
                <w:szCs w:val="20"/>
              </w:rPr>
              <w:t>ΥΛΟΠΟΙΗΘΗΚΕ ΠΛΗΡΩΣ</w:t>
            </w:r>
          </w:p>
          <w:p w14:paraId="71C8DDB7" w14:textId="77777777" w:rsidR="00833461" w:rsidRPr="00D725E4" w:rsidRDefault="00833461" w:rsidP="00D725E4">
            <w:pPr>
              <w:spacing w:after="0" w:line="240" w:lineRule="auto"/>
              <w:jc w:val="center"/>
              <w:rPr>
                <w:rFonts w:ascii="Arial" w:hAnsi="Arial" w:cs="Arial"/>
                <w:color w:val="000000"/>
                <w:sz w:val="20"/>
                <w:szCs w:val="20"/>
              </w:rPr>
            </w:pPr>
          </w:p>
        </w:tc>
        <w:tc>
          <w:tcPr>
            <w:tcW w:w="5245" w:type="dxa"/>
            <w:shd w:val="clear" w:color="auto" w:fill="auto"/>
          </w:tcPr>
          <w:p w14:paraId="41EEAB6B" w14:textId="77777777" w:rsidR="00833461" w:rsidRPr="00D725E4" w:rsidRDefault="00833461" w:rsidP="00D725E4">
            <w:pPr>
              <w:spacing w:after="0" w:line="240" w:lineRule="auto"/>
              <w:jc w:val="both"/>
              <w:rPr>
                <w:rFonts w:ascii="Arial" w:hAnsi="Arial" w:cs="Arial"/>
                <w:color w:val="000000"/>
                <w:sz w:val="20"/>
                <w:szCs w:val="20"/>
              </w:rPr>
            </w:pPr>
            <w:r w:rsidRPr="00D725E4">
              <w:rPr>
                <w:rFonts w:ascii="Arial" w:hAnsi="Arial" w:cs="Arial"/>
                <w:color w:val="000000"/>
                <w:sz w:val="20"/>
                <w:szCs w:val="20"/>
              </w:rPr>
              <w:t>.</w:t>
            </w:r>
            <w:r w:rsidR="007E38A5" w:rsidRPr="00D725E4">
              <w:rPr>
                <w:rFonts w:ascii="Arial" w:hAnsi="Arial" w:cs="Arial"/>
                <w:color w:val="000000"/>
                <w:sz w:val="20"/>
                <w:szCs w:val="20"/>
              </w:rPr>
              <w:t xml:space="preserve"> Για την παροχή αποτελεσματικής πρόσβασης ατόμων με αναπηρίες στον αριθμό έκτακτης ανάγκης 112, βρίσκεται σε λειτουργία η διασύνδεση όλων των τηλεπικοινωνιακών παρόχων με την υπηρεσία πύλης </w:t>
            </w:r>
            <w:r w:rsidR="007E38A5" w:rsidRPr="00D725E4">
              <w:rPr>
                <w:rFonts w:ascii="Arial" w:hAnsi="Arial" w:cs="Arial"/>
                <w:color w:val="000000"/>
                <w:sz w:val="20"/>
                <w:szCs w:val="20"/>
                <w:lang w:val="en-US"/>
              </w:rPr>
              <w:t>SMS</w:t>
            </w:r>
            <w:r w:rsidR="007E38A5" w:rsidRPr="00D725E4">
              <w:rPr>
                <w:rFonts w:ascii="Arial" w:hAnsi="Arial" w:cs="Arial"/>
                <w:color w:val="000000"/>
                <w:sz w:val="20"/>
                <w:szCs w:val="20"/>
              </w:rPr>
              <w:t xml:space="preserve"> 112 με το </w:t>
            </w:r>
            <w:r w:rsidR="007E38A5" w:rsidRPr="00D725E4">
              <w:rPr>
                <w:rFonts w:ascii="Arial" w:hAnsi="Arial" w:cs="Arial"/>
                <w:color w:val="000000"/>
                <w:sz w:val="20"/>
                <w:szCs w:val="20"/>
                <w:lang w:val="en-US"/>
              </w:rPr>
              <w:t>Public</w:t>
            </w:r>
            <w:r w:rsidR="007E38A5" w:rsidRPr="00D725E4">
              <w:rPr>
                <w:rFonts w:ascii="Arial" w:hAnsi="Arial" w:cs="Arial"/>
                <w:color w:val="000000"/>
                <w:sz w:val="20"/>
                <w:szCs w:val="20"/>
              </w:rPr>
              <w:t xml:space="preserve"> </w:t>
            </w:r>
            <w:r w:rsidR="007E38A5" w:rsidRPr="00D725E4">
              <w:rPr>
                <w:rFonts w:ascii="Arial" w:hAnsi="Arial" w:cs="Arial"/>
                <w:color w:val="000000"/>
                <w:sz w:val="20"/>
                <w:szCs w:val="20"/>
                <w:lang w:val="en-US"/>
              </w:rPr>
              <w:t>Safety</w:t>
            </w:r>
            <w:r w:rsidR="007E38A5" w:rsidRPr="00D725E4">
              <w:rPr>
                <w:rFonts w:ascii="Arial" w:hAnsi="Arial" w:cs="Arial"/>
                <w:color w:val="000000"/>
                <w:sz w:val="20"/>
                <w:szCs w:val="20"/>
              </w:rPr>
              <w:t xml:space="preserve"> </w:t>
            </w:r>
            <w:r w:rsidR="007E38A5" w:rsidRPr="00D725E4">
              <w:rPr>
                <w:rFonts w:ascii="Arial" w:hAnsi="Arial" w:cs="Arial"/>
                <w:color w:val="000000"/>
                <w:sz w:val="20"/>
                <w:szCs w:val="20"/>
                <w:lang w:val="en-US"/>
              </w:rPr>
              <w:t>Answering</w:t>
            </w:r>
            <w:r w:rsidR="007E38A5" w:rsidRPr="00D725E4">
              <w:rPr>
                <w:rFonts w:ascii="Arial" w:hAnsi="Arial" w:cs="Arial"/>
                <w:color w:val="000000"/>
                <w:sz w:val="20"/>
                <w:szCs w:val="20"/>
              </w:rPr>
              <w:t xml:space="preserve"> </w:t>
            </w:r>
            <w:r w:rsidR="007E38A5" w:rsidRPr="00D725E4">
              <w:rPr>
                <w:rFonts w:ascii="Arial" w:hAnsi="Arial" w:cs="Arial"/>
                <w:color w:val="000000"/>
                <w:sz w:val="20"/>
                <w:szCs w:val="20"/>
                <w:lang w:val="en-US"/>
              </w:rPr>
              <w:t>Points</w:t>
            </w:r>
            <w:r w:rsidR="007E38A5" w:rsidRPr="00D725E4">
              <w:rPr>
                <w:rFonts w:ascii="Arial" w:hAnsi="Arial" w:cs="Arial"/>
                <w:color w:val="000000"/>
                <w:sz w:val="20"/>
                <w:szCs w:val="20"/>
              </w:rPr>
              <w:t xml:space="preserve"> (</w:t>
            </w:r>
            <w:r w:rsidR="007E38A5" w:rsidRPr="00D725E4">
              <w:rPr>
                <w:rFonts w:ascii="Arial" w:hAnsi="Arial" w:cs="Arial"/>
                <w:color w:val="000000"/>
                <w:sz w:val="20"/>
                <w:szCs w:val="20"/>
                <w:lang w:val="en-US"/>
              </w:rPr>
              <w:t>PSAPs</w:t>
            </w:r>
            <w:r w:rsidR="007E38A5" w:rsidRPr="00D725E4">
              <w:rPr>
                <w:rFonts w:ascii="Arial" w:hAnsi="Arial" w:cs="Arial"/>
                <w:color w:val="000000"/>
                <w:sz w:val="20"/>
                <w:szCs w:val="20"/>
              </w:rPr>
              <w:t xml:space="preserve">) Κύπρου, χρησιμοποιώντας μη φωνητικά μέσα επικοινωνίας μέσω μηνυμάτων </w:t>
            </w:r>
            <w:r w:rsidR="007E38A5" w:rsidRPr="00D725E4">
              <w:rPr>
                <w:rFonts w:ascii="Arial" w:hAnsi="Arial" w:cs="Arial"/>
                <w:color w:val="000000"/>
                <w:sz w:val="20"/>
                <w:szCs w:val="20"/>
                <w:lang w:val="en-US"/>
              </w:rPr>
              <w:t>SMS</w:t>
            </w:r>
            <w:r w:rsidR="007E38A5" w:rsidRPr="00D725E4">
              <w:rPr>
                <w:rFonts w:ascii="Arial" w:hAnsi="Arial" w:cs="Arial"/>
                <w:color w:val="000000"/>
                <w:sz w:val="20"/>
                <w:szCs w:val="20"/>
              </w:rPr>
              <w:t xml:space="preserve">. Η εφαρμογή είναι διαθέσιμη στο </w:t>
            </w:r>
            <w:r w:rsidR="007E38A5" w:rsidRPr="00D725E4">
              <w:rPr>
                <w:rFonts w:ascii="Arial" w:hAnsi="Arial" w:cs="Arial"/>
                <w:color w:val="000000"/>
                <w:sz w:val="20"/>
                <w:szCs w:val="20"/>
                <w:lang w:val="en-US"/>
              </w:rPr>
              <w:t>AppStore</w:t>
            </w:r>
            <w:r w:rsidR="007E38A5" w:rsidRPr="00D725E4">
              <w:rPr>
                <w:rFonts w:ascii="Arial" w:hAnsi="Arial" w:cs="Arial"/>
                <w:color w:val="000000"/>
                <w:sz w:val="20"/>
                <w:szCs w:val="20"/>
              </w:rPr>
              <w:t xml:space="preserve"> και στο </w:t>
            </w:r>
            <w:r w:rsidR="007E38A5" w:rsidRPr="00D725E4">
              <w:rPr>
                <w:rFonts w:ascii="Arial" w:hAnsi="Arial" w:cs="Arial"/>
                <w:color w:val="000000"/>
                <w:sz w:val="20"/>
                <w:szCs w:val="20"/>
                <w:lang w:val="en-US"/>
              </w:rPr>
              <w:t>Google</w:t>
            </w:r>
            <w:r w:rsidR="007E38A5" w:rsidRPr="00D725E4">
              <w:rPr>
                <w:rFonts w:ascii="Arial" w:hAnsi="Arial" w:cs="Arial"/>
                <w:color w:val="000000"/>
                <w:sz w:val="20"/>
                <w:szCs w:val="20"/>
              </w:rPr>
              <w:t xml:space="preserve"> </w:t>
            </w:r>
            <w:r w:rsidR="007E38A5" w:rsidRPr="00D725E4">
              <w:rPr>
                <w:rFonts w:ascii="Arial" w:hAnsi="Arial" w:cs="Arial"/>
                <w:color w:val="000000"/>
                <w:sz w:val="20"/>
                <w:szCs w:val="20"/>
                <w:lang w:val="en-US"/>
              </w:rPr>
              <w:t>Play</w:t>
            </w:r>
            <w:r w:rsidR="007E38A5" w:rsidRPr="00D725E4">
              <w:rPr>
                <w:rFonts w:ascii="Arial" w:hAnsi="Arial" w:cs="Arial"/>
                <w:color w:val="000000"/>
                <w:sz w:val="20"/>
                <w:szCs w:val="20"/>
              </w:rPr>
              <w:t xml:space="preserve"> με το όνομα «112 Κύπρος</w:t>
            </w:r>
          </w:p>
        </w:tc>
      </w:tr>
      <w:tr w:rsidR="006551D3" w:rsidRPr="00D725E4" w14:paraId="4BCD605A" w14:textId="77777777" w:rsidTr="0017395B">
        <w:tc>
          <w:tcPr>
            <w:tcW w:w="10031" w:type="dxa"/>
            <w:gridSpan w:val="3"/>
            <w:shd w:val="clear" w:color="auto" w:fill="99CC00"/>
          </w:tcPr>
          <w:p w14:paraId="4B4B7AFF" w14:textId="77777777" w:rsidR="00BD6814" w:rsidRPr="00D725E4" w:rsidRDefault="00BD6814" w:rsidP="00D725E4">
            <w:pPr>
              <w:spacing w:after="0" w:line="240" w:lineRule="auto"/>
              <w:rPr>
                <w:rFonts w:ascii="Arial" w:hAnsi="Arial" w:cs="Arial"/>
                <w:sz w:val="20"/>
                <w:szCs w:val="20"/>
              </w:rPr>
            </w:pPr>
          </w:p>
          <w:p w14:paraId="29BA682C" w14:textId="77777777" w:rsidR="006551D3" w:rsidRPr="00D725E4" w:rsidRDefault="006551D3" w:rsidP="00D725E4">
            <w:pPr>
              <w:spacing w:after="0" w:line="240" w:lineRule="auto"/>
              <w:rPr>
                <w:rFonts w:ascii="Arial" w:hAnsi="Arial" w:cs="Arial"/>
                <w:sz w:val="20"/>
                <w:szCs w:val="20"/>
              </w:rPr>
            </w:pPr>
            <w:r w:rsidRPr="00D725E4">
              <w:rPr>
                <w:rFonts w:ascii="Arial" w:hAnsi="Arial" w:cs="Arial"/>
                <w:sz w:val="20"/>
                <w:szCs w:val="20"/>
              </w:rPr>
              <w:t>Τμήμα Υπηρεσιών Πληροφορικής</w:t>
            </w:r>
          </w:p>
          <w:p w14:paraId="6F3B2A29" w14:textId="77777777" w:rsidR="006551D3" w:rsidRPr="00D725E4" w:rsidRDefault="006551D3" w:rsidP="00D725E4">
            <w:pPr>
              <w:spacing w:after="0" w:line="240" w:lineRule="auto"/>
              <w:rPr>
                <w:rFonts w:ascii="Arial" w:hAnsi="Arial" w:cs="Arial"/>
                <w:color w:val="FF0000"/>
                <w:sz w:val="20"/>
                <w:szCs w:val="20"/>
              </w:rPr>
            </w:pPr>
          </w:p>
        </w:tc>
      </w:tr>
      <w:tr w:rsidR="00833461" w:rsidRPr="00D725E4" w14:paraId="1DE1221B" w14:textId="77777777" w:rsidTr="00976426">
        <w:tc>
          <w:tcPr>
            <w:tcW w:w="2943" w:type="dxa"/>
            <w:shd w:val="clear" w:color="auto" w:fill="auto"/>
          </w:tcPr>
          <w:p w14:paraId="20F64778" w14:textId="77777777" w:rsidR="00833461" w:rsidRPr="00D725E4" w:rsidRDefault="00833461" w:rsidP="00D725E4">
            <w:pPr>
              <w:spacing w:after="0" w:line="240" w:lineRule="auto"/>
              <w:rPr>
                <w:rFonts w:ascii="Arial" w:hAnsi="Arial" w:cs="Arial"/>
                <w:sz w:val="20"/>
                <w:szCs w:val="20"/>
              </w:rPr>
            </w:pPr>
            <w:r w:rsidRPr="00D725E4">
              <w:rPr>
                <w:rFonts w:ascii="Arial" w:hAnsi="Arial" w:cs="Arial"/>
                <w:sz w:val="20"/>
                <w:szCs w:val="20"/>
              </w:rPr>
              <w:t>3. Δημιουργία ηλεκτρονικού μητρώου Διαδικτυακών Τόπων (ΔΤ) και Εφαρμογών για φορητές συσκευές των οργανισμών του δημόσιου τομέα.</w:t>
            </w:r>
          </w:p>
        </w:tc>
        <w:tc>
          <w:tcPr>
            <w:tcW w:w="1843" w:type="dxa"/>
            <w:shd w:val="clear" w:color="auto" w:fill="auto"/>
          </w:tcPr>
          <w:p w14:paraId="23209A37" w14:textId="77777777" w:rsidR="00833461" w:rsidRPr="00D725E4" w:rsidRDefault="00833461" w:rsidP="00D725E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tc>
        <w:tc>
          <w:tcPr>
            <w:tcW w:w="5245" w:type="dxa"/>
            <w:shd w:val="clear" w:color="auto" w:fill="auto"/>
          </w:tcPr>
          <w:p w14:paraId="34C8FEBB" w14:textId="77777777" w:rsidR="00833461" w:rsidRPr="00D725E4" w:rsidRDefault="00833461" w:rsidP="00D725E4">
            <w:pPr>
              <w:spacing w:line="240" w:lineRule="auto"/>
              <w:jc w:val="both"/>
              <w:rPr>
                <w:rFonts w:ascii="Arial" w:hAnsi="Arial" w:cs="Arial"/>
                <w:sz w:val="20"/>
                <w:szCs w:val="20"/>
              </w:rPr>
            </w:pPr>
            <w:r w:rsidRPr="00D725E4">
              <w:rPr>
                <w:rFonts w:ascii="Arial" w:hAnsi="Arial" w:cs="Arial"/>
                <w:sz w:val="20"/>
                <w:szCs w:val="20"/>
              </w:rPr>
              <w:t>Στην παρούσα φάση τηρείται ηλεκτρονικό μητρώο σε μορφή Excel. Θα αναπτυχθεί Διαδικτυακό Σύστημα το οποίο θα είναι προσβάσιμο από όλους του Κυβερνητικούς Οργανισμούς στα πλαίσια της εφαρμογής του έργου Gov.cy (Δράση 4).Με τη δημιουργία αυτού του ηλεκτρονικού μητρώου θα υπάρχουν εγγεγραμμένοι  οι ΔΤ και Εφαρμογές για φορητές συσκευές των οργανισμών του δημόσιου τομέα.</w:t>
            </w:r>
            <w:r w:rsidR="007E38A5" w:rsidRPr="00D725E4">
              <w:rPr>
                <w:rFonts w:ascii="Arial" w:hAnsi="Arial" w:cs="Arial"/>
                <w:sz w:val="20"/>
                <w:szCs w:val="20"/>
              </w:rPr>
              <w:t>Τ</w:t>
            </w:r>
            <w:r w:rsidRPr="00D725E4">
              <w:rPr>
                <w:rFonts w:ascii="Arial" w:hAnsi="Arial" w:cs="Arial"/>
                <w:sz w:val="20"/>
                <w:szCs w:val="20"/>
              </w:rPr>
              <w:t>ο εν λόγω ηλεκτρονικό μητρώο θα χρησιμοποιείται για περαιτέρω ενέργειες ώστε  οι ΔΤ και οι Εφαρμογές για φορητές συσκευές των φορέων του δημόσιου τομέα να καταστούν προσβάσιμοι.</w:t>
            </w:r>
            <w:r w:rsidR="007E38A5" w:rsidRPr="00D725E4">
              <w:rPr>
                <w:rFonts w:ascii="Arial" w:hAnsi="Arial" w:cs="Arial"/>
                <w:sz w:val="20"/>
                <w:szCs w:val="20"/>
              </w:rPr>
              <w:t xml:space="preserve"> </w:t>
            </w:r>
            <w:r w:rsidRPr="00D725E4">
              <w:rPr>
                <w:rFonts w:ascii="Arial" w:hAnsi="Arial" w:cs="Arial"/>
                <w:sz w:val="20"/>
                <w:szCs w:val="20"/>
              </w:rPr>
              <w:t>Οι Κυβερνητικού Οργανισμοί θα έχουν τη δυνατότητα καταχώρησης του ΔΤ ή/ και εφαρμογής που διαθέτουν μέσω ηλεκτρονικής φόρμας, στο ΔΤ του Τμήματος Υπηρεσιών Πληροφορικής.</w:t>
            </w:r>
          </w:p>
        </w:tc>
      </w:tr>
      <w:tr w:rsidR="006551D3" w:rsidRPr="00D725E4" w14:paraId="024D9658" w14:textId="77777777" w:rsidTr="00976426">
        <w:tc>
          <w:tcPr>
            <w:tcW w:w="2943" w:type="dxa"/>
            <w:shd w:val="clear" w:color="auto" w:fill="auto"/>
          </w:tcPr>
          <w:p w14:paraId="60E614F0" w14:textId="77777777" w:rsidR="006551D3" w:rsidRPr="00D725E4" w:rsidRDefault="006551D3" w:rsidP="00D725E4">
            <w:pPr>
              <w:spacing w:after="0" w:line="240" w:lineRule="auto"/>
              <w:rPr>
                <w:rFonts w:ascii="Arial" w:hAnsi="Arial" w:cs="Arial"/>
                <w:sz w:val="20"/>
                <w:szCs w:val="20"/>
              </w:rPr>
            </w:pPr>
            <w:r w:rsidRPr="00D725E4">
              <w:rPr>
                <w:rFonts w:ascii="Arial" w:hAnsi="Arial" w:cs="Arial"/>
                <w:sz w:val="20"/>
                <w:szCs w:val="20"/>
              </w:rPr>
              <w:t>4. Ανάπτυξη νέων Διαδικτυακών Τόπων και νέας Ενιαίας Πύλης, «gov.cy».</w:t>
            </w:r>
          </w:p>
        </w:tc>
        <w:tc>
          <w:tcPr>
            <w:tcW w:w="1843" w:type="dxa"/>
            <w:shd w:val="clear" w:color="auto" w:fill="auto"/>
          </w:tcPr>
          <w:p w14:paraId="75BE1EB0" w14:textId="77777777" w:rsidR="006551D3" w:rsidRPr="00D725E4" w:rsidRDefault="00833461" w:rsidP="00D725E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tc>
        <w:tc>
          <w:tcPr>
            <w:tcW w:w="5245" w:type="dxa"/>
            <w:shd w:val="clear" w:color="auto" w:fill="auto"/>
          </w:tcPr>
          <w:p w14:paraId="19AC4E89" w14:textId="77777777" w:rsidR="006F3E69" w:rsidRPr="00D725E4" w:rsidRDefault="00833461" w:rsidP="00D725E4">
            <w:pPr>
              <w:spacing w:line="240" w:lineRule="auto"/>
              <w:contextualSpacing/>
              <w:jc w:val="both"/>
              <w:rPr>
                <w:rFonts w:ascii="Arial" w:hAnsi="Arial" w:cs="Arial"/>
                <w:sz w:val="20"/>
                <w:szCs w:val="20"/>
              </w:rPr>
            </w:pPr>
            <w:r w:rsidRPr="00D725E4">
              <w:rPr>
                <w:rFonts w:ascii="Arial" w:hAnsi="Arial" w:cs="Arial"/>
                <w:sz w:val="20"/>
                <w:szCs w:val="20"/>
              </w:rPr>
              <w:t xml:space="preserve">Η υλοποίηση του έργου Gov.cy έχει αρχίσει και αφορά στην ολιστική αλλαγή της παρουσίας της Κυπριακής Δημοκρατίας στο διαδίκτυο, και περιλαμβάνει τον ανασχεδιασμό και διαχείριση όλων των κυβερνητικών </w:t>
            </w:r>
            <w:r w:rsidRPr="00D725E4">
              <w:rPr>
                <w:rFonts w:ascii="Arial" w:hAnsi="Arial" w:cs="Arial"/>
                <w:sz w:val="20"/>
                <w:szCs w:val="20"/>
              </w:rPr>
              <w:lastRenderedPageBreak/>
              <w:t>Διαδικτυακών Τόπων (ΔΤ) με ενιαία, ανανεωμένη, σύγχρονη και φιλική προς τον χρήστη αισθητική, σχεδιαστική και λειτουργική προσέγγιση. Μέσω του έργου αυτού, επιτυγχάνεται η καθιέρωση μιας ενιαίας ταυτότητας και ο εκσυγχρονισμός της κυβερνητικής παρουσίας στο διαδίκτυο, ενώ οικοδομείται μια σχέση αξιοπιστίας και εμπιστοσύνης και αναβαθμίζεται σημαντικά η ποιότητα εξυπηρέτησης και αλληλεπίδρασης των πολιτών, επιχειρήσεων και κοινωνίας ευρύτερα με το κράτος.Η 1</w:t>
            </w:r>
            <w:r w:rsidRPr="00D725E4">
              <w:rPr>
                <w:rFonts w:ascii="Arial" w:hAnsi="Arial" w:cs="Arial"/>
                <w:sz w:val="20"/>
                <w:szCs w:val="20"/>
                <w:vertAlign w:val="superscript"/>
              </w:rPr>
              <w:t>η</w:t>
            </w:r>
            <w:r w:rsidRPr="00D725E4">
              <w:rPr>
                <w:rFonts w:ascii="Arial" w:hAnsi="Arial" w:cs="Arial"/>
                <w:sz w:val="20"/>
                <w:szCs w:val="20"/>
              </w:rPr>
              <w:t xml:space="preserve"> φάση του εν λόγω έργου αναμένεται να ολοκληρωθεί στο 2</w:t>
            </w:r>
            <w:r w:rsidRPr="00D725E4">
              <w:rPr>
                <w:rFonts w:ascii="Arial" w:hAnsi="Arial" w:cs="Arial"/>
                <w:sz w:val="20"/>
                <w:szCs w:val="20"/>
                <w:vertAlign w:val="superscript"/>
              </w:rPr>
              <w:t>ο</w:t>
            </w:r>
            <w:r w:rsidRPr="00D725E4">
              <w:rPr>
                <w:rFonts w:ascii="Arial" w:hAnsi="Arial" w:cs="Arial"/>
                <w:sz w:val="20"/>
                <w:szCs w:val="20"/>
              </w:rPr>
              <w:t xml:space="preserve"> τρίμηνο του 2024.</w:t>
            </w:r>
          </w:p>
        </w:tc>
      </w:tr>
      <w:tr w:rsidR="006551D3" w:rsidRPr="00D725E4" w14:paraId="3E968B93" w14:textId="77777777" w:rsidTr="00976426">
        <w:tc>
          <w:tcPr>
            <w:tcW w:w="2943" w:type="dxa"/>
            <w:shd w:val="clear" w:color="auto" w:fill="CCFF33"/>
          </w:tcPr>
          <w:p w14:paraId="758D66C3" w14:textId="77777777" w:rsidR="00B425D9" w:rsidRPr="00D725E4" w:rsidRDefault="00B425D9" w:rsidP="00D725E4">
            <w:pPr>
              <w:spacing w:after="0" w:line="240" w:lineRule="auto"/>
              <w:rPr>
                <w:rFonts w:ascii="Arial" w:hAnsi="Arial" w:cs="Arial"/>
                <w:b/>
                <w:sz w:val="20"/>
                <w:szCs w:val="20"/>
              </w:rPr>
            </w:pPr>
          </w:p>
          <w:p w14:paraId="4CAC3AE8" w14:textId="77777777" w:rsidR="006551D3" w:rsidRPr="00D725E4" w:rsidRDefault="006551D3" w:rsidP="00D725E4">
            <w:pPr>
              <w:spacing w:after="0" w:line="240" w:lineRule="auto"/>
              <w:jc w:val="center"/>
              <w:rPr>
                <w:rFonts w:ascii="Arial" w:hAnsi="Arial" w:cs="Arial"/>
                <w:b/>
                <w:sz w:val="20"/>
                <w:szCs w:val="20"/>
              </w:rPr>
            </w:pPr>
            <w:r w:rsidRPr="00D725E4">
              <w:rPr>
                <w:rFonts w:ascii="Arial" w:hAnsi="Arial" w:cs="Arial"/>
                <w:b/>
                <w:sz w:val="20"/>
                <w:szCs w:val="20"/>
              </w:rPr>
              <w:t>Συνεχιζόμενες δράσεις από προηγούμενη τριετία</w:t>
            </w:r>
          </w:p>
        </w:tc>
        <w:tc>
          <w:tcPr>
            <w:tcW w:w="1843" w:type="dxa"/>
            <w:shd w:val="clear" w:color="auto" w:fill="CCFF33"/>
          </w:tcPr>
          <w:p w14:paraId="065CAEA0" w14:textId="77777777" w:rsidR="006551D3" w:rsidRPr="00D725E4" w:rsidRDefault="006551D3" w:rsidP="00D725E4">
            <w:pPr>
              <w:spacing w:after="0" w:line="240" w:lineRule="auto"/>
              <w:jc w:val="center"/>
              <w:rPr>
                <w:rFonts w:ascii="Arial" w:hAnsi="Arial" w:cs="Arial"/>
                <w:sz w:val="20"/>
                <w:szCs w:val="20"/>
              </w:rPr>
            </w:pPr>
          </w:p>
          <w:p w14:paraId="2CA3E986" w14:textId="77777777" w:rsidR="00B425D9" w:rsidRPr="00D725E4" w:rsidRDefault="00B425D9" w:rsidP="00D725E4">
            <w:pPr>
              <w:spacing w:after="0" w:line="240" w:lineRule="auto"/>
              <w:jc w:val="center"/>
              <w:rPr>
                <w:rFonts w:ascii="Arial" w:hAnsi="Arial" w:cs="Arial"/>
                <w:sz w:val="20"/>
                <w:szCs w:val="20"/>
              </w:rPr>
            </w:pPr>
            <w:r w:rsidRPr="00D725E4">
              <w:rPr>
                <w:rFonts w:ascii="Arial" w:hAnsi="Arial" w:cs="Arial"/>
                <w:sz w:val="20"/>
                <w:szCs w:val="20"/>
              </w:rPr>
              <w:t>Βαθμός Υλοποίησης κατά την τριετία</w:t>
            </w:r>
          </w:p>
          <w:p w14:paraId="27427267" w14:textId="77777777" w:rsidR="006551D3" w:rsidRPr="00D725E4" w:rsidRDefault="006551D3" w:rsidP="00D725E4">
            <w:pPr>
              <w:spacing w:after="0" w:line="240" w:lineRule="auto"/>
              <w:jc w:val="center"/>
              <w:rPr>
                <w:rFonts w:ascii="Arial" w:hAnsi="Arial" w:cs="Arial"/>
                <w:sz w:val="20"/>
                <w:szCs w:val="20"/>
              </w:rPr>
            </w:pPr>
          </w:p>
        </w:tc>
        <w:tc>
          <w:tcPr>
            <w:tcW w:w="5245" w:type="dxa"/>
            <w:shd w:val="clear" w:color="auto" w:fill="CCFF33"/>
          </w:tcPr>
          <w:p w14:paraId="3B2BA027" w14:textId="77777777" w:rsidR="006551D3" w:rsidRPr="00D725E4" w:rsidRDefault="006551D3" w:rsidP="00D725E4">
            <w:pPr>
              <w:spacing w:after="0" w:line="240" w:lineRule="auto"/>
              <w:jc w:val="center"/>
              <w:rPr>
                <w:rFonts w:ascii="Arial" w:hAnsi="Arial" w:cs="Arial"/>
                <w:b/>
                <w:sz w:val="20"/>
                <w:szCs w:val="20"/>
              </w:rPr>
            </w:pPr>
          </w:p>
          <w:p w14:paraId="13ABBDA1" w14:textId="77777777" w:rsidR="006551D3" w:rsidRPr="00D725E4" w:rsidRDefault="006551D3" w:rsidP="00D725E4">
            <w:pPr>
              <w:spacing w:after="0" w:line="240" w:lineRule="auto"/>
              <w:jc w:val="center"/>
              <w:rPr>
                <w:rFonts w:ascii="Arial" w:hAnsi="Arial" w:cs="Arial"/>
                <w:b/>
                <w:sz w:val="20"/>
                <w:szCs w:val="20"/>
              </w:rPr>
            </w:pPr>
            <w:r w:rsidRPr="00D725E4">
              <w:rPr>
                <w:rFonts w:ascii="Arial" w:hAnsi="Arial" w:cs="Arial"/>
                <w:b/>
                <w:sz w:val="20"/>
                <w:szCs w:val="20"/>
              </w:rPr>
              <w:t>Αναμενόμενα Αποτελέσματα</w:t>
            </w:r>
          </w:p>
        </w:tc>
      </w:tr>
      <w:tr w:rsidR="006551D3" w:rsidRPr="00D725E4" w14:paraId="145BC24F" w14:textId="77777777" w:rsidTr="0017395B">
        <w:tc>
          <w:tcPr>
            <w:tcW w:w="10031" w:type="dxa"/>
            <w:gridSpan w:val="3"/>
            <w:shd w:val="clear" w:color="auto" w:fill="99CC00"/>
          </w:tcPr>
          <w:p w14:paraId="3075682F" w14:textId="77777777" w:rsidR="006551D3" w:rsidRPr="00D725E4" w:rsidRDefault="006551D3" w:rsidP="00D725E4">
            <w:pPr>
              <w:spacing w:after="0" w:line="240" w:lineRule="auto"/>
              <w:rPr>
                <w:rFonts w:ascii="Arial" w:hAnsi="Arial" w:cs="Arial"/>
                <w:sz w:val="20"/>
                <w:szCs w:val="20"/>
              </w:rPr>
            </w:pPr>
          </w:p>
          <w:p w14:paraId="232AAE7D" w14:textId="77777777" w:rsidR="006551D3" w:rsidRPr="00D725E4" w:rsidRDefault="006551D3" w:rsidP="00D725E4">
            <w:pPr>
              <w:spacing w:after="0" w:line="240" w:lineRule="auto"/>
              <w:rPr>
                <w:rFonts w:ascii="Arial" w:hAnsi="Arial" w:cs="Arial"/>
                <w:sz w:val="20"/>
                <w:szCs w:val="20"/>
              </w:rPr>
            </w:pPr>
            <w:r w:rsidRPr="00D725E4">
              <w:rPr>
                <w:rFonts w:ascii="Arial" w:hAnsi="Arial" w:cs="Arial"/>
                <w:sz w:val="20"/>
                <w:szCs w:val="20"/>
              </w:rPr>
              <w:t>Τμήμα Υπηρεσιών Πληροφορικής</w:t>
            </w:r>
          </w:p>
          <w:p w14:paraId="3774BBF7" w14:textId="77777777" w:rsidR="006551D3" w:rsidRPr="00D725E4" w:rsidRDefault="006551D3" w:rsidP="00D725E4">
            <w:pPr>
              <w:spacing w:after="0" w:line="240" w:lineRule="auto"/>
              <w:jc w:val="center"/>
              <w:rPr>
                <w:rFonts w:ascii="Arial" w:hAnsi="Arial" w:cs="Arial"/>
                <w:sz w:val="20"/>
                <w:szCs w:val="20"/>
              </w:rPr>
            </w:pPr>
          </w:p>
        </w:tc>
      </w:tr>
      <w:tr w:rsidR="006551D3" w:rsidRPr="00D725E4" w14:paraId="23315F00" w14:textId="77777777" w:rsidTr="00976426">
        <w:tc>
          <w:tcPr>
            <w:tcW w:w="2943" w:type="dxa"/>
            <w:shd w:val="clear" w:color="auto" w:fill="auto"/>
          </w:tcPr>
          <w:p w14:paraId="1F3A006E" w14:textId="77777777" w:rsidR="006551D3" w:rsidRPr="00D725E4" w:rsidRDefault="006551D3" w:rsidP="00D725E4">
            <w:pPr>
              <w:spacing w:after="0" w:line="240" w:lineRule="auto"/>
              <w:rPr>
                <w:rFonts w:ascii="Arial" w:hAnsi="Arial" w:cs="Arial"/>
                <w:sz w:val="20"/>
                <w:szCs w:val="20"/>
              </w:rPr>
            </w:pPr>
            <w:r w:rsidRPr="00D725E4">
              <w:rPr>
                <w:rFonts w:ascii="Arial" w:hAnsi="Arial" w:cs="Arial"/>
                <w:sz w:val="20"/>
                <w:szCs w:val="20"/>
              </w:rPr>
              <w:t>5. Ολοκλήρωση της</w:t>
            </w:r>
          </w:p>
          <w:p w14:paraId="0F2F4A7D" w14:textId="77777777" w:rsidR="006551D3" w:rsidRPr="00D725E4" w:rsidRDefault="006551D3" w:rsidP="00D725E4">
            <w:pPr>
              <w:spacing w:after="0" w:line="240" w:lineRule="auto"/>
              <w:rPr>
                <w:rFonts w:ascii="Arial" w:hAnsi="Arial" w:cs="Arial"/>
                <w:sz w:val="20"/>
                <w:szCs w:val="20"/>
              </w:rPr>
            </w:pPr>
            <w:r w:rsidRPr="00D725E4">
              <w:rPr>
                <w:rFonts w:ascii="Arial" w:hAnsi="Arial" w:cs="Arial"/>
                <w:sz w:val="20"/>
                <w:szCs w:val="20"/>
              </w:rPr>
              <w:t>μετατροπής των</w:t>
            </w:r>
          </w:p>
          <w:p w14:paraId="24495EAD" w14:textId="77777777" w:rsidR="006551D3" w:rsidRPr="00D725E4" w:rsidRDefault="006551D3" w:rsidP="00D725E4">
            <w:pPr>
              <w:spacing w:after="0" w:line="240" w:lineRule="auto"/>
              <w:rPr>
                <w:rFonts w:ascii="Arial" w:hAnsi="Arial" w:cs="Arial"/>
                <w:sz w:val="20"/>
                <w:szCs w:val="20"/>
              </w:rPr>
            </w:pPr>
            <w:r w:rsidRPr="00D725E4">
              <w:rPr>
                <w:rFonts w:ascii="Arial" w:hAnsi="Arial" w:cs="Arial"/>
                <w:sz w:val="20"/>
                <w:szCs w:val="20"/>
              </w:rPr>
              <w:t>Διαδικτυακών Τόπων (ΔΤ) των Κυβερνητικών</w:t>
            </w:r>
          </w:p>
          <w:p w14:paraId="2DC1CE58" w14:textId="77777777" w:rsidR="006551D3" w:rsidRPr="00D725E4" w:rsidRDefault="006551D3" w:rsidP="00D725E4">
            <w:pPr>
              <w:spacing w:after="0" w:line="240" w:lineRule="auto"/>
              <w:rPr>
                <w:rFonts w:ascii="Arial" w:hAnsi="Arial" w:cs="Arial"/>
                <w:sz w:val="20"/>
                <w:szCs w:val="20"/>
              </w:rPr>
            </w:pPr>
            <w:r w:rsidRPr="00D725E4">
              <w:rPr>
                <w:rFonts w:ascii="Arial" w:hAnsi="Arial" w:cs="Arial"/>
                <w:sz w:val="20"/>
                <w:szCs w:val="20"/>
              </w:rPr>
              <w:t>Οργανισμών για να είναι</w:t>
            </w:r>
          </w:p>
          <w:p w14:paraId="7F15C1FC" w14:textId="77777777" w:rsidR="006551D3" w:rsidRPr="00D725E4" w:rsidRDefault="006551D3" w:rsidP="00D725E4">
            <w:pPr>
              <w:spacing w:after="0" w:line="240" w:lineRule="auto"/>
              <w:rPr>
                <w:rFonts w:ascii="Arial" w:hAnsi="Arial" w:cs="Arial"/>
                <w:sz w:val="20"/>
                <w:szCs w:val="20"/>
              </w:rPr>
            </w:pPr>
            <w:r w:rsidRPr="00D725E4">
              <w:rPr>
                <w:rFonts w:ascii="Arial" w:hAnsi="Arial" w:cs="Arial"/>
                <w:sz w:val="20"/>
                <w:szCs w:val="20"/>
              </w:rPr>
              <w:t>προσβάσιμοι και από</w:t>
            </w:r>
          </w:p>
          <w:p w14:paraId="00BFCD59" w14:textId="77777777" w:rsidR="006551D3" w:rsidRPr="00D725E4" w:rsidRDefault="006551D3" w:rsidP="00D725E4">
            <w:pPr>
              <w:spacing w:after="0" w:line="240" w:lineRule="auto"/>
              <w:rPr>
                <w:rFonts w:ascii="Arial" w:hAnsi="Arial" w:cs="Arial"/>
                <w:sz w:val="20"/>
                <w:szCs w:val="20"/>
              </w:rPr>
            </w:pPr>
            <w:r w:rsidRPr="00D725E4">
              <w:rPr>
                <w:rFonts w:ascii="Arial" w:hAnsi="Arial" w:cs="Arial"/>
                <w:sz w:val="20"/>
                <w:szCs w:val="20"/>
              </w:rPr>
              <w:t>άτομα με αναπηρίες.</w:t>
            </w:r>
          </w:p>
          <w:p w14:paraId="593578EB" w14:textId="77777777" w:rsidR="006551D3" w:rsidRPr="00D725E4" w:rsidRDefault="006551D3" w:rsidP="00D725E4">
            <w:pPr>
              <w:spacing w:after="0" w:line="240" w:lineRule="auto"/>
              <w:rPr>
                <w:rFonts w:ascii="Arial" w:hAnsi="Arial" w:cs="Arial"/>
                <w:sz w:val="20"/>
                <w:szCs w:val="20"/>
              </w:rPr>
            </w:pPr>
          </w:p>
          <w:p w14:paraId="736CA1F1" w14:textId="77777777" w:rsidR="006551D3" w:rsidRPr="00D725E4" w:rsidRDefault="006551D3" w:rsidP="00D725E4">
            <w:pPr>
              <w:spacing w:after="0" w:line="240" w:lineRule="auto"/>
              <w:rPr>
                <w:rFonts w:ascii="Arial" w:hAnsi="Arial" w:cs="Arial"/>
                <w:sz w:val="20"/>
                <w:szCs w:val="20"/>
              </w:rPr>
            </w:pPr>
          </w:p>
        </w:tc>
        <w:tc>
          <w:tcPr>
            <w:tcW w:w="1843" w:type="dxa"/>
            <w:shd w:val="clear" w:color="auto" w:fill="auto"/>
          </w:tcPr>
          <w:p w14:paraId="298D864D" w14:textId="77777777" w:rsidR="006551D3" w:rsidRPr="00D725E4" w:rsidRDefault="00833461" w:rsidP="00D725E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tc>
        <w:tc>
          <w:tcPr>
            <w:tcW w:w="5245" w:type="dxa"/>
            <w:shd w:val="clear" w:color="auto" w:fill="auto"/>
          </w:tcPr>
          <w:p w14:paraId="3565F33E" w14:textId="77777777" w:rsidR="00D65116" w:rsidRPr="00D725E4" w:rsidRDefault="00833461" w:rsidP="00D725E4">
            <w:pPr>
              <w:pStyle w:val="NormalWeb"/>
              <w:jc w:val="both"/>
              <w:rPr>
                <w:rFonts w:ascii="Arial" w:hAnsi="Arial" w:cs="Arial"/>
                <w:sz w:val="20"/>
                <w:szCs w:val="20"/>
                <w:lang w:val="el-GR"/>
              </w:rPr>
            </w:pPr>
            <w:r w:rsidRPr="00D725E4">
              <w:rPr>
                <w:rFonts w:ascii="Arial" w:hAnsi="Arial" w:cs="Arial"/>
                <w:sz w:val="20"/>
                <w:szCs w:val="20"/>
                <w:lang w:val="el-GR"/>
              </w:rPr>
              <w:t>Όλοι οι ΔΤ που δημοσιοποιήθηκαν τον Σεπτέμβριο του 2018 και μετά, είναι προσβάσιμοι και από άτομα με αναπηρίες. Το ΤΥΠ συνεχίζει την εφαρμογή του σχετικού Νόμου, ώστε όλοι οι ΔΤ να είναι προσβάσιμοι και από άτομα με αναπηρίες.</w:t>
            </w:r>
            <w:r w:rsidR="007E38A5" w:rsidRPr="00D725E4">
              <w:rPr>
                <w:rFonts w:ascii="Arial" w:hAnsi="Arial" w:cs="Arial"/>
                <w:sz w:val="20"/>
                <w:szCs w:val="20"/>
                <w:lang w:val="el-GR"/>
              </w:rPr>
              <w:t xml:space="preserve"> </w:t>
            </w:r>
            <w:r w:rsidRPr="00D725E4">
              <w:rPr>
                <w:rFonts w:ascii="Arial" w:hAnsi="Arial" w:cs="Arial"/>
                <w:sz w:val="20"/>
                <w:szCs w:val="20"/>
                <w:lang w:val="el-GR"/>
              </w:rPr>
              <w:t>Αυτή η δράση θα τρέχει παράλληλα με τη Δράση 4.</w:t>
            </w:r>
          </w:p>
        </w:tc>
      </w:tr>
      <w:tr w:rsidR="006551D3" w:rsidRPr="00D725E4" w14:paraId="7BEF6799" w14:textId="77777777" w:rsidTr="00976426">
        <w:tc>
          <w:tcPr>
            <w:tcW w:w="2943" w:type="dxa"/>
            <w:shd w:val="clear" w:color="auto" w:fill="auto"/>
          </w:tcPr>
          <w:p w14:paraId="381655CC" w14:textId="77777777" w:rsidR="006551D3" w:rsidRPr="00D725E4" w:rsidRDefault="006551D3" w:rsidP="00D725E4">
            <w:pPr>
              <w:spacing w:after="0" w:line="240" w:lineRule="auto"/>
              <w:rPr>
                <w:rFonts w:ascii="Arial" w:hAnsi="Arial" w:cs="Arial"/>
                <w:color w:val="000000"/>
                <w:sz w:val="20"/>
                <w:szCs w:val="20"/>
              </w:rPr>
            </w:pPr>
            <w:r w:rsidRPr="00D725E4">
              <w:rPr>
                <w:rFonts w:ascii="Arial" w:hAnsi="Arial" w:cs="Arial"/>
                <w:color w:val="000000"/>
                <w:sz w:val="20"/>
                <w:szCs w:val="20"/>
              </w:rPr>
              <w:t>6. Εκπαίδευση</w:t>
            </w:r>
          </w:p>
          <w:p w14:paraId="4BE641EF" w14:textId="77777777" w:rsidR="006551D3" w:rsidRPr="00D725E4" w:rsidRDefault="006551D3" w:rsidP="00D725E4">
            <w:pPr>
              <w:spacing w:after="0" w:line="240" w:lineRule="auto"/>
              <w:rPr>
                <w:rFonts w:ascii="Arial" w:hAnsi="Arial" w:cs="Arial"/>
                <w:color w:val="000000"/>
                <w:sz w:val="20"/>
                <w:szCs w:val="20"/>
              </w:rPr>
            </w:pPr>
            <w:r w:rsidRPr="00D725E4">
              <w:rPr>
                <w:rFonts w:ascii="Arial" w:hAnsi="Arial" w:cs="Arial"/>
                <w:color w:val="000000"/>
                <w:sz w:val="20"/>
                <w:szCs w:val="20"/>
              </w:rPr>
              <w:t>λειτουργών που</w:t>
            </w:r>
          </w:p>
          <w:p w14:paraId="5B7C4AF5" w14:textId="77777777" w:rsidR="006551D3" w:rsidRPr="00D725E4" w:rsidRDefault="006551D3" w:rsidP="00D725E4">
            <w:pPr>
              <w:spacing w:after="0" w:line="240" w:lineRule="auto"/>
              <w:rPr>
                <w:rFonts w:ascii="Arial" w:hAnsi="Arial" w:cs="Arial"/>
                <w:color w:val="000000"/>
                <w:sz w:val="20"/>
                <w:szCs w:val="20"/>
              </w:rPr>
            </w:pPr>
            <w:r w:rsidRPr="00D725E4">
              <w:rPr>
                <w:rFonts w:ascii="Arial" w:hAnsi="Arial" w:cs="Arial"/>
                <w:color w:val="000000"/>
                <w:sz w:val="20"/>
                <w:szCs w:val="20"/>
              </w:rPr>
              <w:t>τροφοδοτούν τους ΔΤ των Κυβερνητικών</w:t>
            </w:r>
          </w:p>
          <w:p w14:paraId="4A5490BD" w14:textId="77777777" w:rsidR="006551D3" w:rsidRPr="00D725E4" w:rsidRDefault="006551D3" w:rsidP="00D725E4">
            <w:pPr>
              <w:spacing w:after="0" w:line="240" w:lineRule="auto"/>
              <w:rPr>
                <w:rFonts w:ascii="Arial" w:hAnsi="Arial" w:cs="Arial"/>
                <w:color w:val="000000"/>
                <w:sz w:val="20"/>
                <w:szCs w:val="20"/>
              </w:rPr>
            </w:pPr>
            <w:r w:rsidRPr="00D725E4">
              <w:rPr>
                <w:rFonts w:ascii="Arial" w:hAnsi="Arial" w:cs="Arial"/>
                <w:color w:val="000000"/>
                <w:sz w:val="20"/>
                <w:szCs w:val="20"/>
              </w:rPr>
              <w:t>Οργανισμών με την</w:t>
            </w:r>
          </w:p>
          <w:p w14:paraId="2941868B" w14:textId="77777777" w:rsidR="006551D3" w:rsidRPr="00D725E4" w:rsidRDefault="006551D3" w:rsidP="00D725E4">
            <w:pPr>
              <w:spacing w:after="0" w:line="240" w:lineRule="auto"/>
              <w:rPr>
                <w:rFonts w:ascii="Arial" w:hAnsi="Arial" w:cs="Arial"/>
                <w:color w:val="000000"/>
                <w:sz w:val="20"/>
                <w:szCs w:val="20"/>
              </w:rPr>
            </w:pPr>
            <w:r w:rsidRPr="00D725E4">
              <w:rPr>
                <w:rFonts w:ascii="Arial" w:hAnsi="Arial" w:cs="Arial"/>
                <w:color w:val="000000"/>
                <w:sz w:val="20"/>
                <w:szCs w:val="20"/>
              </w:rPr>
              <w:t>ετοιμασία εγχειριδίου και</w:t>
            </w:r>
          </w:p>
          <w:p w14:paraId="51D33AD7" w14:textId="77777777" w:rsidR="006551D3" w:rsidRPr="00D725E4" w:rsidRDefault="006551D3" w:rsidP="00D725E4">
            <w:pPr>
              <w:spacing w:after="0" w:line="240" w:lineRule="auto"/>
              <w:rPr>
                <w:rFonts w:ascii="Arial" w:hAnsi="Arial" w:cs="Arial"/>
                <w:color w:val="000000"/>
                <w:sz w:val="20"/>
                <w:szCs w:val="20"/>
              </w:rPr>
            </w:pPr>
            <w:r w:rsidRPr="00D725E4">
              <w:rPr>
                <w:rFonts w:ascii="Arial" w:hAnsi="Arial" w:cs="Arial"/>
                <w:color w:val="000000"/>
                <w:sz w:val="20"/>
                <w:szCs w:val="20"/>
              </w:rPr>
              <w:t>οργάνωση 3 ωρών</w:t>
            </w:r>
          </w:p>
          <w:p w14:paraId="2F853AB9" w14:textId="77777777" w:rsidR="006551D3" w:rsidRPr="00D725E4" w:rsidRDefault="006551D3" w:rsidP="00D725E4">
            <w:pPr>
              <w:spacing w:after="0" w:line="240" w:lineRule="auto"/>
              <w:rPr>
                <w:rFonts w:ascii="Arial" w:hAnsi="Arial" w:cs="Arial"/>
                <w:color w:val="000000"/>
                <w:sz w:val="20"/>
                <w:szCs w:val="20"/>
              </w:rPr>
            </w:pPr>
            <w:r w:rsidRPr="00D725E4">
              <w:rPr>
                <w:rFonts w:ascii="Arial" w:hAnsi="Arial" w:cs="Arial"/>
                <w:color w:val="000000"/>
                <w:sz w:val="20"/>
                <w:szCs w:val="20"/>
              </w:rPr>
              <w:t>σεμιναρίων για όλους τους Κυβερνητικούς</w:t>
            </w:r>
          </w:p>
          <w:p w14:paraId="252AA546" w14:textId="77777777" w:rsidR="006551D3" w:rsidRPr="00D725E4" w:rsidRDefault="006551D3" w:rsidP="00D725E4">
            <w:pPr>
              <w:spacing w:after="0" w:line="240" w:lineRule="auto"/>
              <w:rPr>
                <w:rFonts w:ascii="Arial" w:hAnsi="Arial" w:cs="Arial"/>
                <w:color w:val="000000"/>
                <w:sz w:val="20"/>
                <w:szCs w:val="20"/>
              </w:rPr>
            </w:pPr>
            <w:r w:rsidRPr="00D725E4">
              <w:rPr>
                <w:rFonts w:ascii="Arial" w:hAnsi="Arial" w:cs="Arial"/>
                <w:color w:val="000000"/>
                <w:sz w:val="20"/>
                <w:szCs w:val="20"/>
              </w:rPr>
              <w:t>Οργανισμούς.</w:t>
            </w:r>
          </w:p>
          <w:p w14:paraId="70132EA4" w14:textId="77777777" w:rsidR="00BD6814" w:rsidRPr="00D725E4" w:rsidRDefault="00BD6814" w:rsidP="00D725E4">
            <w:pPr>
              <w:spacing w:after="0" w:line="240" w:lineRule="auto"/>
              <w:rPr>
                <w:rFonts w:ascii="Arial" w:hAnsi="Arial" w:cs="Arial"/>
                <w:sz w:val="20"/>
                <w:szCs w:val="20"/>
              </w:rPr>
            </w:pPr>
          </w:p>
        </w:tc>
        <w:tc>
          <w:tcPr>
            <w:tcW w:w="1843" w:type="dxa"/>
            <w:shd w:val="clear" w:color="auto" w:fill="auto"/>
          </w:tcPr>
          <w:p w14:paraId="2AF13CF8" w14:textId="77777777" w:rsidR="006551D3" w:rsidRPr="00D725E4" w:rsidRDefault="00833461" w:rsidP="00D725E4">
            <w:pPr>
              <w:spacing w:after="0" w:line="240" w:lineRule="auto"/>
              <w:jc w:val="center"/>
              <w:rPr>
                <w:rFonts w:ascii="Arial" w:hAnsi="Arial" w:cs="Arial"/>
                <w:sz w:val="20"/>
                <w:szCs w:val="20"/>
              </w:rPr>
            </w:pPr>
            <w:r w:rsidRPr="00D725E4">
              <w:rPr>
                <w:rFonts w:ascii="Arial" w:hAnsi="Arial" w:cs="Arial"/>
                <w:sz w:val="20"/>
                <w:szCs w:val="20"/>
              </w:rPr>
              <w:t>ΥΛΟΠΟΙΗΘΗΚΕ ΜΕΡΙΚΩΣ</w:t>
            </w:r>
          </w:p>
        </w:tc>
        <w:tc>
          <w:tcPr>
            <w:tcW w:w="5245" w:type="dxa"/>
            <w:shd w:val="clear" w:color="auto" w:fill="auto"/>
          </w:tcPr>
          <w:p w14:paraId="03BCC572" w14:textId="77777777" w:rsidR="006F3E69" w:rsidRPr="00D725E4" w:rsidRDefault="007E38A5" w:rsidP="00D725E4">
            <w:pPr>
              <w:spacing w:line="240" w:lineRule="auto"/>
              <w:jc w:val="both"/>
              <w:rPr>
                <w:rFonts w:ascii="Arial" w:hAnsi="Arial" w:cs="Arial"/>
                <w:sz w:val="20"/>
                <w:szCs w:val="20"/>
              </w:rPr>
            </w:pPr>
            <w:r w:rsidRPr="00D725E4">
              <w:rPr>
                <w:rFonts w:ascii="Arial" w:hAnsi="Arial" w:cs="Arial"/>
                <w:sz w:val="20"/>
                <w:szCs w:val="20"/>
              </w:rPr>
              <w:t xml:space="preserve">Το Τμήμα Υπηρεσιών Πληροφορικής </w:t>
            </w:r>
            <w:r w:rsidR="00833461" w:rsidRPr="00D725E4">
              <w:rPr>
                <w:rFonts w:ascii="Arial" w:hAnsi="Arial" w:cs="Arial"/>
                <w:sz w:val="20"/>
                <w:szCs w:val="20"/>
              </w:rPr>
              <w:t>σε συνεργασία με εμπλεκόμενους φορείς (π.χ. Κυπριακή Συνομοσπονδία Οργανώσεων με Αναπηρία (ΚΥΣΟΑ) προτίθεται να οργανώσει ενημερωτικές παρουσιάσεις και εργαστήρια για όλους τους Κυβερνητικούς Οργανισμούς.</w:t>
            </w:r>
            <w:r w:rsidR="00D725E4" w:rsidRPr="00D725E4">
              <w:rPr>
                <w:rFonts w:ascii="Arial" w:hAnsi="Arial" w:cs="Arial"/>
                <w:sz w:val="20"/>
                <w:szCs w:val="20"/>
              </w:rPr>
              <w:t xml:space="preserve"> </w:t>
            </w:r>
            <w:r w:rsidR="00833461" w:rsidRPr="00D725E4">
              <w:rPr>
                <w:rFonts w:ascii="Arial" w:hAnsi="Arial" w:cs="Arial"/>
                <w:sz w:val="20"/>
                <w:szCs w:val="20"/>
              </w:rPr>
              <w:t xml:space="preserve">Το ΤΥΠ, στο πλαίσιο των αρμοδιοτήτων του </w:t>
            </w:r>
            <w:r w:rsidR="00D725E4" w:rsidRPr="00D725E4">
              <w:rPr>
                <w:rFonts w:ascii="Arial" w:hAnsi="Arial" w:cs="Arial"/>
                <w:sz w:val="20"/>
                <w:szCs w:val="20"/>
              </w:rPr>
              <w:t>ως</w:t>
            </w:r>
            <w:r w:rsidR="00833461" w:rsidRPr="00D725E4">
              <w:rPr>
                <w:rFonts w:ascii="Arial" w:hAnsi="Arial" w:cs="Arial"/>
                <w:sz w:val="20"/>
                <w:szCs w:val="20"/>
              </w:rPr>
              <w:t xml:space="preserve"> αρμόδια αρχή υπεύθυνο για την παρακολούθηση της εφαρμογής του Νόμου Ν.50(Ι)/2019, σε συνεργασία με το ΥΕΚΨΠ και εμπειρογνώμονες του Government Digital Services του Ηνωμένου Βασιλείου, παρουσίασε το έργο Gov.cy και διοργάνωσε βασική εκπαίδευση στους υπεύθυνους περιεχομένου ΔΤ (Content Designers/ Webmasters).Με την ολοκλήρωση της 1</w:t>
            </w:r>
            <w:r w:rsidR="00833461" w:rsidRPr="00D725E4">
              <w:rPr>
                <w:rFonts w:ascii="Arial" w:hAnsi="Arial" w:cs="Arial"/>
                <w:sz w:val="20"/>
                <w:szCs w:val="20"/>
                <w:vertAlign w:val="superscript"/>
              </w:rPr>
              <w:t>ης</w:t>
            </w:r>
            <w:r w:rsidR="00833461" w:rsidRPr="00D725E4">
              <w:rPr>
                <w:rFonts w:ascii="Arial" w:hAnsi="Arial" w:cs="Arial"/>
                <w:sz w:val="20"/>
                <w:szCs w:val="20"/>
              </w:rPr>
              <w:t xml:space="preserve"> φάσης του έργου Gov.cy, 2</w:t>
            </w:r>
            <w:r w:rsidR="00833461" w:rsidRPr="00D725E4">
              <w:rPr>
                <w:rFonts w:ascii="Arial" w:hAnsi="Arial" w:cs="Arial"/>
                <w:sz w:val="20"/>
                <w:szCs w:val="20"/>
                <w:vertAlign w:val="superscript"/>
              </w:rPr>
              <w:t>ο</w:t>
            </w:r>
            <w:r w:rsidR="00833461" w:rsidRPr="00D725E4">
              <w:rPr>
                <w:rFonts w:ascii="Arial" w:hAnsi="Arial" w:cs="Arial"/>
                <w:sz w:val="20"/>
                <w:szCs w:val="20"/>
              </w:rPr>
              <w:t xml:space="preserve"> </w:t>
            </w:r>
            <w:r w:rsidR="00D725E4" w:rsidRPr="00D725E4">
              <w:rPr>
                <w:rFonts w:ascii="Arial" w:hAnsi="Arial" w:cs="Arial"/>
                <w:sz w:val="20"/>
                <w:szCs w:val="20"/>
              </w:rPr>
              <w:t>τ</w:t>
            </w:r>
            <w:r w:rsidR="00833461" w:rsidRPr="00D725E4">
              <w:rPr>
                <w:rFonts w:ascii="Arial" w:hAnsi="Arial" w:cs="Arial"/>
                <w:sz w:val="20"/>
                <w:szCs w:val="20"/>
              </w:rPr>
              <w:t>ρίμηνο του 2024, αναμένεται να οργανωθούν εξειδικευμένα/ στοχευμένα εργαστήρια στους εν λόγω υπεύθυνους περιεχομένου.</w:t>
            </w:r>
            <w:r w:rsidR="00D725E4" w:rsidRPr="00D725E4">
              <w:rPr>
                <w:rFonts w:ascii="Arial" w:hAnsi="Arial" w:cs="Arial"/>
                <w:sz w:val="20"/>
                <w:szCs w:val="20"/>
              </w:rPr>
              <w:t xml:space="preserve"> </w:t>
            </w:r>
            <w:r w:rsidR="00833461" w:rsidRPr="00D725E4">
              <w:rPr>
                <w:rFonts w:ascii="Arial" w:eastAsia="Times New Roman" w:hAnsi="Arial" w:cs="Arial"/>
                <w:sz w:val="20"/>
                <w:szCs w:val="20"/>
              </w:rPr>
              <w:t>Αυτή η δράση θα τρέχει παράλληλα με τις δράσεις 4 και 5.</w:t>
            </w:r>
          </w:p>
        </w:tc>
      </w:tr>
      <w:tr w:rsidR="006551D3" w:rsidRPr="00D725E4" w14:paraId="152BB1FA" w14:textId="77777777" w:rsidTr="00976426">
        <w:tc>
          <w:tcPr>
            <w:tcW w:w="2943" w:type="dxa"/>
            <w:shd w:val="clear" w:color="auto" w:fill="auto"/>
          </w:tcPr>
          <w:p w14:paraId="2A6659D6" w14:textId="77777777" w:rsidR="006551D3" w:rsidRPr="00D725E4" w:rsidRDefault="006551D3" w:rsidP="00D725E4">
            <w:pPr>
              <w:spacing w:after="0" w:line="240" w:lineRule="auto"/>
              <w:rPr>
                <w:rFonts w:ascii="Arial" w:hAnsi="Arial" w:cs="Arial"/>
                <w:color w:val="000000"/>
                <w:sz w:val="20"/>
                <w:szCs w:val="20"/>
              </w:rPr>
            </w:pPr>
            <w:r w:rsidRPr="00D725E4">
              <w:rPr>
                <w:rFonts w:ascii="Arial" w:hAnsi="Arial" w:cs="Arial"/>
                <w:color w:val="000000"/>
                <w:sz w:val="20"/>
                <w:szCs w:val="20"/>
              </w:rPr>
              <w:t>7. Νομοπαρασκευή</w:t>
            </w:r>
          </w:p>
          <w:p w14:paraId="339126F5" w14:textId="77777777" w:rsidR="006551D3" w:rsidRPr="00D725E4" w:rsidRDefault="006551D3" w:rsidP="00D725E4">
            <w:pPr>
              <w:spacing w:after="0" w:line="240" w:lineRule="auto"/>
              <w:rPr>
                <w:rFonts w:ascii="Arial" w:hAnsi="Arial" w:cs="Arial"/>
                <w:color w:val="000000"/>
                <w:sz w:val="20"/>
                <w:szCs w:val="20"/>
              </w:rPr>
            </w:pPr>
            <w:r w:rsidRPr="00D725E4">
              <w:rPr>
                <w:rFonts w:ascii="Arial" w:hAnsi="Arial" w:cs="Arial"/>
                <w:color w:val="000000"/>
                <w:sz w:val="20"/>
                <w:szCs w:val="20"/>
              </w:rPr>
              <w:t>Εθνικής νομοθεσίας για</w:t>
            </w:r>
          </w:p>
          <w:p w14:paraId="62905207" w14:textId="77777777" w:rsidR="006551D3" w:rsidRPr="00D725E4" w:rsidRDefault="006551D3" w:rsidP="00D725E4">
            <w:pPr>
              <w:spacing w:after="0" w:line="240" w:lineRule="auto"/>
              <w:rPr>
                <w:rFonts w:ascii="Arial" w:hAnsi="Arial" w:cs="Arial"/>
                <w:color w:val="000000"/>
                <w:sz w:val="20"/>
                <w:szCs w:val="20"/>
              </w:rPr>
            </w:pPr>
            <w:r w:rsidRPr="00D725E4">
              <w:rPr>
                <w:rFonts w:ascii="Arial" w:hAnsi="Arial" w:cs="Arial"/>
                <w:color w:val="000000"/>
                <w:sz w:val="20"/>
                <w:szCs w:val="20"/>
              </w:rPr>
              <w:t>την προσβασιμότητα των</w:t>
            </w:r>
          </w:p>
          <w:p w14:paraId="55A7CC41" w14:textId="77777777" w:rsidR="006551D3" w:rsidRPr="00D725E4" w:rsidRDefault="006551D3" w:rsidP="00D725E4">
            <w:pPr>
              <w:spacing w:after="0" w:line="240" w:lineRule="auto"/>
              <w:rPr>
                <w:rFonts w:ascii="Arial" w:hAnsi="Arial" w:cs="Arial"/>
                <w:color w:val="000000"/>
                <w:sz w:val="20"/>
                <w:szCs w:val="20"/>
              </w:rPr>
            </w:pPr>
            <w:r w:rsidRPr="00D725E4">
              <w:rPr>
                <w:rFonts w:ascii="Arial" w:hAnsi="Arial" w:cs="Arial"/>
                <w:color w:val="000000"/>
                <w:sz w:val="20"/>
                <w:szCs w:val="20"/>
              </w:rPr>
              <w:t>ΔΤ των Κυβερνητικών</w:t>
            </w:r>
            <w:r w:rsidR="0092492F" w:rsidRPr="00D725E4">
              <w:rPr>
                <w:rFonts w:ascii="Arial" w:hAnsi="Arial" w:cs="Arial"/>
                <w:color w:val="000000"/>
                <w:sz w:val="20"/>
                <w:szCs w:val="20"/>
              </w:rPr>
              <w:t xml:space="preserve"> </w:t>
            </w:r>
            <w:r w:rsidRPr="00D725E4">
              <w:rPr>
                <w:rFonts w:ascii="Arial" w:hAnsi="Arial" w:cs="Arial"/>
                <w:color w:val="000000"/>
                <w:sz w:val="20"/>
                <w:szCs w:val="20"/>
              </w:rPr>
              <w:t>Οργανισμών.</w:t>
            </w:r>
          </w:p>
          <w:p w14:paraId="2153C12B" w14:textId="77777777" w:rsidR="006551D3" w:rsidRPr="00D725E4" w:rsidRDefault="006551D3" w:rsidP="00D725E4">
            <w:pPr>
              <w:spacing w:after="0" w:line="240" w:lineRule="auto"/>
              <w:rPr>
                <w:rFonts w:ascii="Arial" w:hAnsi="Arial" w:cs="Arial"/>
                <w:color w:val="000000"/>
                <w:sz w:val="20"/>
                <w:szCs w:val="20"/>
              </w:rPr>
            </w:pPr>
          </w:p>
        </w:tc>
        <w:tc>
          <w:tcPr>
            <w:tcW w:w="1843" w:type="dxa"/>
            <w:shd w:val="clear" w:color="auto" w:fill="auto"/>
          </w:tcPr>
          <w:p w14:paraId="25264326" w14:textId="77777777" w:rsidR="006551D3" w:rsidRPr="00D725E4" w:rsidRDefault="00833461" w:rsidP="00D725E4">
            <w:pPr>
              <w:spacing w:after="0" w:line="240" w:lineRule="auto"/>
              <w:jc w:val="center"/>
              <w:rPr>
                <w:rFonts w:ascii="Arial" w:hAnsi="Arial" w:cs="Arial"/>
                <w:color w:val="000000"/>
                <w:sz w:val="20"/>
                <w:szCs w:val="20"/>
              </w:rPr>
            </w:pPr>
            <w:r w:rsidRPr="00D725E4">
              <w:rPr>
                <w:rFonts w:ascii="Arial" w:hAnsi="Arial" w:cs="Arial"/>
                <w:sz w:val="20"/>
                <w:szCs w:val="20"/>
              </w:rPr>
              <w:t>ΥΛΟΠΟΙΗΘΗΚΕ ΠΛΗΡΩΣ</w:t>
            </w:r>
          </w:p>
        </w:tc>
        <w:tc>
          <w:tcPr>
            <w:tcW w:w="5245" w:type="dxa"/>
            <w:shd w:val="clear" w:color="auto" w:fill="auto"/>
          </w:tcPr>
          <w:p w14:paraId="47EAC8F1" w14:textId="77777777" w:rsidR="00826162" w:rsidRPr="00D725E4" w:rsidRDefault="00976426" w:rsidP="00976426">
            <w:pPr>
              <w:spacing w:after="0" w:line="240" w:lineRule="auto"/>
              <w:jc w:val="both"/>
              <w:rPr>
                <w:rFonts w:ascii="Arial" w:hAnsi="Arial" w:cs="Arial"/>
                <w:color w:val="000000"/>
                <w:sz w:val="20"/>
                <w:szCs w:val="20"/>
              </w:rPr>
            </w:pPr>
            <w:r>
              <w:rPr>
                <w:rFonts w:ascii="Arial" w:hAnsi="Arial" w:cs="Arial"/>
                <w:color w:val="000000"/>
                <w:sz w:val="20"/>
                <w:szCs w:val="20"/>
              </w:rPr>
              <w:t>Το 2022 εγκρίθηκαν</w:t>
            </w:r>
            <w:r w:rsidR="00D725E4" w:rsidRPr="00D725E4">
              <w:rPr>
                <w:rFonts w:ascii="Arial" w:hAnsi="Arial" w:cs="Arial"/>
                <w:color w:val="000000"/>
                <w:sz w:val="20"/>
                <w:szCs w:val="20"/>
              </w:rPr>
              <w:t xml:space="preserve"> οι «περί της προσβασιμότητας των Ιστότοπων και των εφαρμογών για φορητές συσκευές των οργανισμών του δημόσιου τομέα (σύσταση και λειτουργία της Επιτροπής Παρακολούθησης)» Κανονισμοί του 2022, δυνάμει των άρθρων 9(2) και 12 του «περί της προσβασιμότητας των Ιστότοπων και των εφαρμογών για φορητές συσκευές των οργανισμών του δημόσιου τομέα» Νόμου του 2019.</w:t>
            </w:r>
          </w:p>
        </w:tc>
      </w:tr>
    </w:tbl>
    <w:p w14:paraId="485770ED" w14:textId="77777777" w:rsidR="007A6E11" w:rsidRPr="00B53597" w:rsidRDefault="007A6E11">
      <w:pPr>
        <w:rPr>
          <w:rFonts w:ascii="Arial" w:hAnsi="Arial" w:cs="Arial"/>
          <w:sz w:val="20"/>
          <w:szCs w:val="20"/>
        </w:rPr>
      </w:pPr>
      <w:r>
        <w:rPr>
          <w:rFonts w:ascii="Arial" w:hAnsi="Arial" w:cs="Arial"/>
          <w:sz w:val="20"/>
          <w:szCs w:val="20"/>
        </w:rPr>
        <w:t>Αρ. Φακ. ΤΚΕΑΑ 5.2.04</w:t>
      </w:r>
    </w:p>
    <w:p w14:paraId="5D941B46" w14:textId="77777777" w:rsidR="00BE7C90" w:rsidRDefault="007A6E11">
      <w:pPr>
        <w:rPr>
          <w:rFonts w:ascii="Arial" w:hAnsi="Arial" w:cs="Arial"/>
          <w:sz w:val="20"/>
          <w:szCs w:val="20"/>
        </w:rPr>
      </w:pPr>
      <w:r>
        <w:rPr>
          <w:rFonts w:ascii="Arial" w:hAnsi="Arial" w:cs="Arial"/>
          <w:sz w:val="20"/>
          <w:szCs w:val="20"/>
        </w:rPr>
        <w:t>4 Νοεμβρίου 2023</w:t>
      </w:r>
    </w:p>
    <w:p w14:paraId="15E72AD8" w14:textId="77777777" w:rsidR="006029F4" w:rsidRPr="00B53597" w:rsidRDefault="007A6E11">
      <w:pPr>
        <w:rPr>
          <w:rFonts w:ascii="Arial" w:hAnsi="Arial" w:cs="Arial"/>
          <w:sz w:val="20"/>
          <w:szCs w:val="20"/>
        </w:rPr>
      </w:pPr>
      <w:r>
        <w:rPr>
          <w:rFonts w:ascii="Arial" w:hAnsi="Arial" w:cs="Arial"/>
          <w:sz w:val="20"/>
          <w:szCs w:val="20"/>
        </w:rPr>
        <w:t>ΜΕ/</w:t>
      </w:r>
    </w:p>
    <w:sectPr w:rsidR="006029F4" w:rsidRPr="00B53597" w:rsidSect="00183D5F">
      <w:footerReference w:type="default" r:id="rId10"/>
      <w:pgSz w:w="11906" w:h="16838"/>
      <w:pgMar w:top="851" w:right="1134" w:bottom="567"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C3E578" w14:textId="77777777" w:rsidR="00183D5F" w:rsidRDefault="00183D5F" w:rsidP="00174080">
      <w:pPr>
        <w:spacing w:after="0" w:line="240" w:lineRule="auto"/>
      </w:pPr>
      <w:r>
        <w:separator/>
      </w:r>
    </w:p>
  </w:endnote>
  <w:endnote w:type="continuationSeparator" w:id="0">
    <w:p w14:paraId="7F921933" w14:textId="77777777" w:rsidR="00183D5F" w:rsidRDefault="00183D5F" w:rsidP="0017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52016"/>
      <w:docPartObj>
        <w:docPartGallery w:val="Page Numbers (Bottom of Page)"/>
        <w:docPartUnique/>
      </w:docPartObj>
    </w:sdtPr>
    <w:sdtContent>
      <w:p w14:paraId="400036E2" w14:textId="77777777" w:rsidR="00BA1634" w:rsidRDefault="00000000">
        <w:pPr>
          <w:pStyle w:val="Footer"/>
          <w:jc w:val="center"/>
        </w:pPr>
        <w:r>
          <w:fldChar w:fldCharType="begin"/>
        </w:r>
        <w:r>
          <w:instrText xml:space="preserve"> PAGE   \* MERGEFORMAT </w:instrText>
        </w:r>
        <w:r>
          <w:fldChar w:fldCharType="separate"/>
        </w:r>
        <w:r w:rsidR="00ED5F8D">
          <w:rPr>
            <w:noProof/>
          </w:rPr>
          <w:t>35</w:t>
        </w:r>
        <w:r>
          <w:rPr>
            <w:noProof/>
          </w:rPr>
          <w:fldChar w:fldCharType="end"/>
        </w:r>
      </w:p>
    </w:sdtContent>
  </w:sdt>
  <w:p w14:paraId="634661A1" w14:textId="77777777" w:rsidR="00BA1634" w:rsidRDefault="00BA1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5E5103" w14:textId="77777777" w:rsidR="00183D5F" w:rsidRDefault="00183D5F" w:rsidP="00174080">
      <w:pPr>
        <w:spacing w:after="0" w:line="240" w:lineRule="auto"/>
      </w:pPr>
      <w:r>
        <w:separator/>
      </w:r>
    </w:p>
  </w:footnote>
  <w:footnote w:type="continuationSeparator" w:id="0">
    <w:p w14:paraId="372E1EEA" w14:textId="77777777" w:rsidR="00183D5F" w:rsidRDefault="00183D5F" w:rsidP="00174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A6C4F"/>
    <w:multiLevelType w:val="hybridMultilevel"/>
    <w:tmpl w:val="DC764E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C4625C"/>
    <w:multiLevelType w:val="hybridMultilevel"/>
    <w:tmpl w:val="AD2CFCF0"/>
    <w:lvl w:ilvl="0" w:tplc="0C000011">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2" w15:restartNumberingAfterBreak="0">
    <w:nsid w:val="1A6D6C0A"/>
    <w:multiLevelType w:val="multilevel"/>
    <w:tmpl w:val="01905B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8E577E"/>
    <w:multiLevelType w:val="multilevel"/>
    <w:tmpl w:val="8D206B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6DE5B83"/>
    <w:multiLevelType w:val="multilevel"/>
    <w:tmpl w:val="F32EE8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E0E0E95"/>
    <w:multiLevelType w:val="hybridMultilevel"/>
    <w:tmpl w:val="52B2F5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2BF7AE2"/>
    <w:multiLevelType w:val="multilevel"/>
    <w:tmpl w:val="FF029E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98A135C"/>
    <w:multiLevelType w:val="hybridMultilevel"/>
    <w:tmpl w:val="BFB29246"/>
    <w:lvl w:ilvl="0" w:tplc="C336783A">
      <w:start w:val="1"/>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A95204E"/>
    <w:multiLevelType w:val="hybridMultilevel"/>
    <w:tmpl w:val="225C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F28B9"/>
    <w:multiLevelType w:val="multilevel"/>
    <w:tmpl w:val="F68CFD0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7B13F3"/>
    <w:multiLevelType w:val="hybridMultilevel"/>
    <w:tmpl w:val="32928D1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1" w15:restartNumberingAfterBreak="0">
    <w:nsid w:val="5E275364"/>
    <w:multiLevelType w:val="multilevel"/>
    <w:tmpl w:val="BD064378"/>
    <w:lvl w:ilvl="0">
      <w:start w:val="1"/>
      <w:numFmt w:val="lowerRoman"/>
      <w:lvlText w:val="(%1)"/>
      <w:lvlJc w:val="left"/>
      <w:rPr>
        <w:rFonts w:ascii="Arial" w:eastAsia="Arial" w:hAnsi="Arial" w:cs="Arial"/>
        <w:b w:val="0"/>
        <w:bCs w:val="0"/>
        <w:i w:val="0"/>
        <w:iCs w:val="0"/>
        <w:smallCaps w:val="0"/>
        <w:strike w:val="0"/>
        <w:color w:val="FF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AB696D"/>
    <w:multiLevelType w:val="multilevel"/>
    <w:tmpl w:val="76E8F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FC71F6D"/>
    <w:multiLevelType w:val="multilevel"/>
    <w:tmpl w:val="C18833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46A0F3F"/>
    <w:multiLevelType w:val="hybridMultilevel"/>
    <w:tmpl w:val="7F3EF4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BFF6A86"/>
    <w:multiLevelType w:val="hybridMultilevel"/>
    <w:tmpl w:val="CC06A8A6"/>
    <w:lvl w:ilvl="0" w:tplc="807EF3B4">
      <w:start w:val="1"/>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6043921"/>
    <w:multiLevelType w:val="multilevel"/>
    <w:tmpl w:val="D7F451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20445310">
    <w:abstractNumId w:val="15"/>
  </w:num>
  <w:num w:numId="2" w16cid:durableId="1792477403">
    <w:abstractNumId w:val="0"/>
  </w:num>
  <w:num w:numId="3" w16cid:durableId="1757898974">
    <w:abstractNumId w:val="4"/>
  </w:num>
  <w:num w:numId="4" w16cid:durableId="552891541">
    <w:abstractNumId w:val="12"/>
  </w:num>
  <w:num w:numId="5" w16cid:durableId="1425490605">
    <w:abstractNumId w:val="16"/>
  </w:num>
  <w:num w:numId="6" w16cid:durableId="518852334">
    <w:abstractNumId w:val="2"/>
  </w:num>
  <w:num w:numId="7" w16cid:durableId="735013486">
    <w:abstractNumId w:val="13"/>
  </w:num>
  <w:num w:numId="8" w16cid:durableId="425153575">
    <w:abstractNumId w:val="6"/>
  </w:num>
  <w:num w:numId="9" w16cid:durableId="345984567">
    <w:abstractNumId w:val="8"/>
  </w:num>
  <w:num w:numId="10" w16cid:durableId="138575403">
    <w:abstractNumId w:val="3"/>
  </w:num>
  <w:num w:numId="11" w16cid:durableId="1803573767">
    <w:abstractNumId w:val="9"/>
  </w:num>
  <w:num w:numId="12" w16cid:durableId="1286278702">
    <w:abstractNumId w:val="11"/>
  </w:num>
  <w:num w:numId="13" w16cid:durableId="1189029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4356376">
    <w:abstractNumId w:val="10"/>
  </w:num>
  <w:num w:numId="15" w16cid:durableId="308244040">
    <w:abstractNumId w:val="7"/>
  </w:num>
  <w:num w:numId="16" w16cid:durableId="280766537">
    <w:abstractNumId w:val="14"/>
  </w:num>
  <w:num w:numId="17" w16cid:durableId="43575210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0C"/>
    <w:rsid w:val="000055A1"/>
    <w:rsid w:val="000120B3"/>
    <w:rsid w:val="00013AE9"/>
    <w:rsid w:val="00022FB0"/>
    <w:rsid w:val="00024BA3"/>
    <w:rsid w:val="000260DC"/>
    <w:rsid w:val="00032FF5"/>
    <w:rsid w:val="00033CB0"/>
    <w:rsid w:val="0003415D"/>
    <w:rsid w:val="00036E2D"/>
    <w:rsid w:val="00043BB6"/>
    <w:rsid w:val="00043EB2"/>
    <w:rsid w:val="00053348"/>
    <w:rsid w:val="00055B4B"/>
    <w:rsid w:val="00056297"/>
    <w:rsid w:val="00062DD4"/>
    <w:rsid w:val="00063750"/>
    <w:rsid w:val="000661D3"/>
    <w:rsid w:val="0007113E"/>
    <w:rsid w:val="000714EE"/>
    <w:rsid w:val="00072FAB"/>
    <w:rsid w:val="00075B02"/>
    <w:rsid w:val="00076C74"/>
    <w:rsid w:val="000851C8"/>
    <w:rsid w:val="00085EBD"/>
    <w:rsid w:val="0009272E"/>
    <w:rsid w:val="00094222"/>
    <w:rsid w:val="00094CCC"/>
    <w:rsid w:val="000977C6"/>
    <w:rsid w:val="000A4311"/>
    <w:rsid w:val="000A6576"/>
    <w:rsid w:val="000A6894"/>
    <w:rsid w:val="000B4DEF"/>
    <w:rsid w:val="000B5222"/>
    <w:rsid w:val="000B6D38"/>
    <w:rsid w:val="000C005F"/>
    <w:rsid w:val="000C7A69"/>
    <w:rsid w:val="000D223A"/>
    <w:rsid w:val="000F440E"/>
    <w:rsid w:val="001011D1"/>
    <w:rsid w:val="0010231D"/>
    <w:rsid w:val="00107AD9"/>
    <w:rsid w:val="00117714"/>
    <w:rsid w:val="00123FDB"/>
    <w:rsid w:val="00124067"/>
    <w:rsid w:val="0013041B"/>
    <w:rsid w:val="00131EA2"/>
    <w:rsid w:val="001325B6"/>
    <w:rsid w:val="001365DA"/>
    <w:rsid w:val="001401C7"/>
    <w:rsid w:val="00142C98"/>
    <w:rsid w:val="00145BEC"/>
    <w:rsid w:val="00150460"/>
    <w:rsid w:val="00154C12"/>
    <w:rsid w:val="00154C76"/>
    <w:rsid w:val="00156FA8"/>
    <w:rsid w:val="00160C74"/>
    <w:rsid w:val="00164C81"/>
    <w:rsid w:val="00166DD0"/>
    <w:rsid w:val="0016792A"/>
    <w:rsid w:val="00170217"/>
    <w:rsid w:val="00171896"/>
    <w:rsid w:val="0017376E"/>
    <w:rsid w:val="0017395B"/>
    <w:rsid w:val="00173968"/>
    <w:rsid w:val="00174080"/>
    <w:rsid w:val="00177CDB"/>
    <w:rsid w:val="00180524"/>
    <w:rsid w:val="00183D5F"/>
    <w:rsid w:val="00184F68"/>
    <w:rsid w:val="001857FD"/>
    <w:rsid w:val="00195F4D"/>
    <w:rsid w:val="00195FF1"/>
    <w:rsid w:val="0019633A"/>
    <w:rsid w:val="001A1822"/>
    <w:rsid w:val="001A371A"/>
    <w:rsid w:val="001A679C"/>
    <w:rsid w:val="001C02CF"/>
    <w:rsid w:val="001C2106"/>
    <w:rsid w:val="001C4F71"/>
    <w:rsid w:val="001C618D"/>
    <w:rsid w:val="001C61A6"/>
    <w:rsid w:val="001C6F85"/>
    <w:rsid w:val="001C76A5"/>
    <w:rsid w:val="001D10CC"/>
    <w:rsid w:val="001D4681"/>
    <w:rsid w:val="001D501C"/>
    <w:rsid w:val="001D5731"/>
    <w:rsid w:val="001D6BCC"/>
    <w:rsid w:val="001E3273"/>
    <w:rsid w:val="001E37D7"/>
    <w:rsid w:val="001E6064"/>
    <w:rsid w:val="001F24BA"/>
    <w:rsid w:val="001F3943"/>
    <w:rsid w:val="001F5B0C"/>
    <w:rsid w:val="001F6045"/>
    <w:rsid w:val="001F6274"/>
    <w:rsid w:val="001F6B95"/>
    <w:rsid w:val="0020215D"/>
    <w:rsid w:val="00205701"/>
    <w:rsid w:val="00213A62"/>
    <w:rsid w:val="00213D01"/>
    <w:rsid w:val="002141F9"/>
    <w:rsid w:val="00224330"/>
    <w:rsid w:val="00233E7D"/>
    <w:rsid w:val="0023566D"/>
    <w:rsid w:val="002457CB"/>
    <w:rsid w:val="002472D2"/>
    <w:rsid w:val="002544D1"/>
    <w:rsid w:val="002626D6"/>
    <w:rsid w:val="00266ACC"/>
    <w:rsid w:val="00271475"/>
    <w:rsid w:val="00274DE8"/>
    <w:rsid w:val="00276691"/>
    <w:rsid w:val="00290200"/>
    <w:rsid w:val="00294E83"/>
    <w:rsid w:val="002A2D4C"/>
    <w:rsid w:val="002B2359"/>
    <w:rsid w:val="002B312B"/>
    <w:rsid w:val="002B4227"/>
    <w:rsid w:val="002B44AC"/>
    <w:rsid w:val="002B789F"/>
    <w:rsid w:val="002C2309"/>
    <w:rsid w:val="002C63DE"/>
    <w:rsid w:val="002D1C24"/>
    <w:rsid w:val="002D2E13"/>
    <w:rsid w:val="002E02ED"/>
    <w:rsid w:val="002E03E4"/>
    <w:rsid w:val="002E72B8"/>
    <w:rsid w:val="002E790E"/>
    <w:rsid w:val="002F1095"/>
    <w:rsid w:val="002F3490"/>
    <w:rsid w:val="002F3D27"/>
    <w:rsid w:val="003017B7"/>
    <w:rsid w:val="00304F3F"/>
    <w:rsid w:val="0031170C"/>
    <w:rsid w:val="0031211B"/>
    <w:rsid w:val="00312E2D"/>
    <w:rsid w:val="003174D3"/>
    <w:rsid w:val="00326379"/>
    <w:rsid w:val="00336583"/>
    <w:rsid w:val="00343C6E"/>
    <w:rsid w:val="00352940"/>
    <w:rsid w:val="00366F2C"/>
    <w:rsid w:val="003706FC"/>
    <w:rsid w:val="00371075"/>
    <w:rsid w:val="003724F4"/>
    <w:rsid w:val="00375077"/>
    <w:rsid w:val="003761BD"/>
    <w:rsid w:val="003775D4"/>
    <w:rsid w:val="003832DF"/>
    <w:rsid w:val="00383BCD"/>
    <w:rsid w:val="00390D6C"/>
    <w:rsid w:val="00391530"/>
    <w:rsid w:val="0039241E"/>
    <w:rsid w:val="003924F5"/>
    <w:rsid w:val="00394746"/>
    <w:rsid w:val="00397979"/>
    <w:rsid w:val="003A0007"/>
    <w:rsid w:val="003A1024"/>
    <w:rsid w:val="003A2D4B"/>
    <w:rsid w:val="003B1E32"/>
    <w:rsid w:val="003B28F2"/>
    <w:rsid w:val="003B79AA"/>
    <w:rsid w:val="003C0E38"/>
    <w:rsid w:val="003C1B49"/>
    <w:rsid w:val="003C52E8"/>
    <w:rsid w:val="003D7987"/>
    <w:rsid w:val="003D7FA4"/>
    <w:rsid w:val="003E043E"/>
    <w:rsid w:val="003E76CB"/>
    <w:rsid w:val="003E7FB6"/>
    <w:rsid w:val="003F013F"/>
    <w:rsid w:val="003F17A6"/>
    <w:rsid w:val="003F4EFB"/>
    <w:rsid w:val="003F6AEC"/>
    <w:rsid w:val="003F700C"/>
    <w:rsid w:val="003F737B"/>
    <w:rsid w:val="004019F5"/>
    <w:rsid w:val="004103C8"/>
    <w:rsid w:val="00416001"/>
    <w:rsid w:val="00420527"/>
    <w:rsid w:val="004215F3"/>
    <w:rsid w:val="004257F9"/>
    <w:rsid w:val="00431E7C"/>
    <w:rsid w:val="00432BCE"/>
    <w:rsid w:val="00433E0C"/>
    <w:rsid w:val="00433EED"/>
    <w:rsid w:val="004536E0"/>
    <w:rsid w:val="004547D9"/>
    <w:rsid w:val="0045496B"/>
    <w:rsid w:val="0045693A"/>
    <w:rsid w:val="004605B7"/>
    <w:rsid w:val="004768E1"/>
    <w:rsid w:val="00476930"/>
    <w:rsid w:val="00476E3B"/>
    <w:rsid w:val="00481290"/>
    <w:rsid w:val="0048434D"/>
    <w:rsid w:val="004865B5"/>
    <w:rsid w:val="004948ED"/>
    <w:rsid w:val="004A00A9"/>
    <w:rsid w:val="004A5198"/>
    <w:rsid w:val="004B2808"/>
    <w:rsid w:val="004B2B56"/>
    <w:rsid w:val="004B3E17"/>
    <w:rsid w:val="004B6656"/>
    <w:rsid w:val="004C57F2"/>
    <w:rsid w:val="004C75F5"/>
    <w:rsid w:val="004D419B"/>
    <w:rsid w:val="004D4E93"/>
    <w:rsid w:val="004D5FCD"/>
    <w:rsid w:val="004E4D8C"/>
    <w:rsid w:val="004E57F9"/>
    <w:rsid w:val="004F0D17"/>
    <w:rsid w:val="004F7FAB"/>
    <w:rsid w:val="005011B3"/>
    <w:rsid w:val="0050144C"/>
    <w:rsid w:val="005060CF"/>
    <w:rsid w:val="005124FB"/>
    <w:rsid w:val="005164E6"/>
    <w:rsid w:val="005227DB"/>
    <w:rsid w:val="005230A6"/>
    <w:rsid w:val="005243FE"/>
    <w:rsid w:val="00524CC9"/>
    <w:rsid w:val="00526262"/>
    <w:rsid w:val="005305A3"/>
    <w:rsid w:val="00530ECB"/>
    <w:rsid w:val="005319C5"/>
    <w:rsid w:val="00532626"/>
    <w:rsid w:val="0053721A"/>
    <w:rsid w:val="00541149"/>
    <w:rsid w:val="00543DC6"/>
    <w:rsid w:val="0054761C"/>
    <w:rsid w:val="00555886"/>
    <w:rsid w:val="00555F2B"/>
    <w:rsid w:val="00556122"/>
    <w:rsid w:val="00561BC0"/>
    <w:rsid w:val="00562160"/>
    <w:rsid w:val="0056313D"/>
    <w:rsid w:val="00564330"/>
    <w:rsid w:val="00564513"/>
    <w:rsid w:val="00565D3C"/>
    <w:rsid w:val="0057057A"/>
    <w:rsid w:val="00570D99"/>
    <w:rsid w:val="00573BE1"/>
    <w:rsid w:val="00580CEA"/>
    <w:rsid w:val="00581D8A"/>
    <w:rsid w:val="00582B36"/>
    <w:rsid w:val="00582D4D"/>
    <w:rsid w:val="005831DB"/>
    <w:rsid w:val="0058619F"/>
    <w:rsid w:val="005873B5"/>
    <w:rsid w:val="005900AA"/>
    <w:rsid w:val="00590677"/>
    <w:rsid w:val="0059540F"/>
    <w:rsid w:val="005A1DA5"/>
    <w:rsid w:val="005A26C0"/>
    <w:rsid w:val="005A7540"/>
    <w:rsid w:val="005B6E56"/>
    <w:rsid w:val="005C21FA"/>
    <w:rsid w:val="005C4535"/>
    <w:rsid w:val="005C4F10"/>
    <w:rsid w:val="005C67F0"/>
    <w:rsid w:val="005D6E43"/>
    <w:rsid w:val="005E08BE"/>
    <w:rsid w:val="005E1048"/>
    <w:rsid w:val="005E1D22"/>
    <w:rsid w:val="005E333D"/>
    <w:rsid w:val="005E5ACA"/>
    <w:rsid w:val="005E6259"/>
    <w:rsid w:val="005F1110"/>
    <w:rsid w:val="005F1351"/>
    <w:rsid w:val="005F28C8"/>
    <w:rsid w:val="005F2DF8"/>
    <w:rsid w:val="006029F4"/>
    <w:rsid w:val="00603ADA"/>
    <w:rsid w:val="00603D68"/>
    <w:rsid w:val="00604D63"/>
    <w:rsid w:val="00610435"/>
    <w:rsid w:val="0061606A"/>
    <w:rsid w:val="00616D66"/>
    <w:rsid w:val="00632153"/>
    <w:rsid w:val="00632404"/>
    <w:rsid w:val="006475BF"/>
    <w:rsid w:val="00647771"/>
    <w:rsid w:val="006551D3"/>
    <w:rsid w:val="006643AD"/>
    <w:rsid w:val="00667723"/>
    <w:rsid w:val="00674636"/>
    <w:rsid w:val="0067781E"/>
    <w:rsid w:val="006916E3"/>
    <w:rsid w:val="006932DA"/>
    <w:rsid w:val="00695908"/>
    <w:rsid w:val="006974D0"/>
    <w:rsid w:val="006A09C4"/>
    <w:rsid w:val="006A73EC"/>
    <w:rsid w:val="006B586A"/>
    <w:rsid w:val="006B63E7"/>
    <w:rsid w:val="006C0784"/>
    <w:rsid w:val="006C39A3"/>
    <w:rsid w:val="006C5175"/>
    <w:rsid w:val="006C5791"/>
    <w:rsid w:val="006C6562"/>
    <w:rsid w:val="006C7ACB"/>
    <w:rsid w:val="006C7DB3"/>
    <w:rsid w:val="006D1239"/>
    <w:rsid w:val="006D4963"/>
    <w:rsid w:val="006D4995"/>
    <w:rsid w:val="006E244E"/>
    <w:rsid w:val="006E2482"/>
    <w:rsid w:val="006E5200"/>
    <w:rsid w:val="006F1258"/>
    <w:rsid w:val="006F15D3"/>
    <w:rsid w:val="006F3BB3"/>
    <w:rsid w:val="006F3E69"/>
    <w:rsid w:val="006F4640"/>
    <w:rsid w:val="006F4E65"/>
    <w:rsid w:val="00700C3B"/>
    <w:rsid w:val="00702D7D"/>
    <w:rsid w:val="00703A2C"/>
    <w:rsid w:val="00703BD1"/>
    <w:rsid w:val="0071021F"/>
    <w:rsid w:val="00711121"/>
    <w:rsid w:val="00714763"/>
    <w:rsid w:val="00717F38"/>
    <w:rsid w:val="00720EF4"/>
    <w:rsid w:val="007212F1"/>
    <w:rsid w:val="0072173B"/>
    <w:rsid w:val="007220AB"/>
    <w:rsid w:val="007238FF"/>
    <w:rsid w:val="0072433B"/>
    <w:rsid w:val="0073742F"/>
    <w:rsid w:val="00740DDC"/>
    <w:rsid w:val="007434B4"/>
    <w:rsid w:val="0074698A"/>
    <w:rsid w:val="0075027B"/>
    <w:rsid w:val="00750E29"/>
    <w:rsid w:val="00756D11"/>
    <w:rsid w:val="00757E23"/>
    <w:rsid w:val="007643E8"/>
    <w:rsid w:val="007732C7"/>
    <w:rsid w:val="00785C33"/>
    <w:rsid w:val="007A35BE"/>
    <w:rsid w:val="007A3B3E"/>
    <w:rsid w:val="007A6E11"/>
    <w:rsid w:val="007A76D3"/>
    <w:rsid w:val="007B059B"/>
    <w:rsid w:val="007C0F66"/>
    <w:rsid w:val="007C1795"/>
    <w:rsid w:val="007C1A2D"/>
    <w:rsid w:val="007C2E89"/>
    <w:rsid w:val="007C30D0"/>
    <w:rsid w:val="007C7D43"/>
    <w:rsid w:val="007D3C54"/>
    <w:rsid w:val="007E1E28"/>
    <w:rsid w:val="007E38A5"/>
    <w:rsid w:val="007E3C47"/>
    <w:rsid w:val="007E609D"/>
    <w:rsid w:val="007F0D1C"/>
    <w:rsid w:val="007F62D6"/>
    <w:rsid w:val="0080178F"/>
    <w:rsid w:val="008024BA"/>
    <w:rsid w:val="00805182"/>
    <w:rsid w:val="00810FD1"/>
    <w:rsid w:val="00812200"/>
    <w:rsid w:val="00813047"/>
    <w:rsid w:val="0081678E"/>
    <w:rsid w:val="00825CD9"/>
    <w:rsid w:val="00826162"/>
    <w:rsid w:val="0082631A"/>
    <w:rsid w:val="008332E9"/>
    <w:rsid w:val="00833461"/>
    <w:rsid w:val="0083734F"/>
    <w:rsid w:val="008416AD"/>
    <w:rsid w:val="00844B04"/>
    <w:rsid w:val="00846232"/>
    <w:rsid w:val="0084776E"/>
    <w:rsid w:val="00847B74"/>
    <w:rsid w:val="00855C34"/>
    <w:rsid w:val="00862882"/>
    <w:rsid w:val="00877F2A"/>
    <w:rsid w:val="008824CA"/>
    <w:rsid w:val="00882A75"/>
    <w:rsid w:val="00883D5B"/>
    <w:rsid w:val="00892212"/>
    <w:rsid w:val="0089401E"/>
    <w:rsid w:val="00894D97"/>
    <w:rsid w:val="008966A7"/>
    <w:rsid w:val="008A35D2"/>
    <w:rsid w:val="008A37D3"/>
    <w:rsid w:val="008B41B4"/>
    <w:rsid w:val="008C75D6"/>
    <w:rsid w:val="008C7C4C"/>
    <w:rsid w:val="008D79D9"/>
    <w:rsid w:val="008D7A27"/>
    <w:rsid w:val="008E1794"/>
    <w:rsid w:val="008E23D4"/>
    <w:rsid w:val="008E53A7"/>
    <w:rsid w:val="008F23A9"/>
    <w:rsid w:val="00910B8A"/>
    <w:rsid w:val="00914DAB"/>
    <w:rsid w:val="0092492F"/>
    <w:rsid w:val="0093198A"/>
    <w:rsid w:val="00933CA3"/>
    <w:rsid w:val="009358CC"/>
    <w:rsid w:val="009405F2"/>
    <w:rsid w:val="00942C6A"/>
    <w:rsid w:val="00944195"/>
    <w:rsid w:val="00947923"/>
    <w:rsid w:val="00951FC8"/>
    <w:rsid w:val="00964114"/>
    <w:rsid w:val="00976426"/>
    <w:rsid w:val="0097706A"/>
    <w:rsid w:val="00983A25"/>
    <w:rsid w:val="009851DC"/>
    <w:rsid w:val="00986F2B"/>
    <w:rsid w:val="009913FF"/>
    <w:rsid w:val="0099560A"/>
    <w:rsid w:val="00997D64"/>
    <w:rsid w:val="009A1CED"/>
    <w:rsid w:val="009A24FF"/>
    <w:rsid w:val="009A3DC4"/>
    <w:rsid w:val="009A5B5B"/>
    <w:rsid w:val="009B0138"/>
    <w:rsid w:val="009B0F44"/>
    <w:rsid w:val="009B1EC9"/>
    <w:rsid w:val="009B28BD"/>
    <w:rsid w:val="009C122E"/>
    <w:rsid w:val="009C2AA0"/>
    <w:rsid w:val="009C5D81"/>
    <w:rsid w:val="009C7804"/>
    <w:rsid w:val="009D24F7"/>
    <w:rsid w:val="009D5D73"/>
    <w:rsid w:val="009E02EA"/>
    <w:rsid w:val="009E34D5"/>
    <w:rsid w:val="009E49AF"/>
    <w:rsid w:val="009E547C"/>
    <w:rsid w:val="009E6A00"/>
    <w:rsid w:val="009E6AB5"/>
    <w:rsid w:val="009F6BC7"/>
    <w:rsid w:val="00A00E47"/>
    <w:rsid w:val="00A0408E"/>
    <w:rsid w:val="00A040A9"/>
    <w:rsid w:val="00A0693D"/>
    <w:rsid w:val="00A123B3"/>
    <w:rsid w:val="00A13649"/>
    <w:rsid w:val="00A20CB6"/>
    <w:rsid w:val="00A20E4C"/>
    <w:rsid w:val="00A265FC"/>
    <w:rsid w:val="00A334F3"/>
    <w:rsid w:val="00A34F82"/>
    <w:rsid w:val="00A3795F"/>
    <w:rsid w:val="00A402F9"/>
    <w:rsid w:val="00A406E3"/>
    <w:rsid w:val="00A41AD1"/>
    <w:rsid w:val="00A44027"/>
    <w:rsid w:val="00A462F9"/>
    <w:rsid w:val="00A50696"/>
    <w:rsid w:val="00A52573"/>
    <w:rsid w:val="00A61C34"/>
    <w:rsid w:val="00A669C1"/>
    <w:rsid w:val="00A6702E"/>
    <w:rsid w:val="00A84B59"/>
    <w:rsid w:val="00A85646"/>
    <w:rsid w:val="00A91360"/>
    <w:rsid w:val="00AA3517"/>
    <w:rsid w:val="00AA44B4"/>
    <w:rsid w:val="00AA4570"/>
    <w:rsid w:val="00AA6D44"/>
    <w:rsid w:val="00AB375E"/>
    <w:rsid w:val="00AB46E6"/>
    <w:rsid w:val="00AC2780"/>
    <w:rsid w:val="00AC3392"/>
    <w:rsid w:val="00AC55A6"/>
    <w:rsid w:val="00AC71C3"/>
    <w:rsid w:val="00AC7ED9"/>
    <w:rsid w:val="00AD4F00"/>
    <w:rsid w:val="00AD5CFD"/>
    <w:rsid w:val="00AE0844"/>
    <w:rsid w:val="00AE117A"/>
    <w:rsid w:val="00AE4598"/>
    <w:rsid w:val="00AE54CF"/>
    <w:rsid w:val="00AE5A04"/>
    <w:rsid w:val="00AE6AE5"/>
    <w:rsid w:val="00AE6F3D"/>
    <w:rsid w:val="00AE757D"/>
    <w:rsid w:val="00AF00A2"/>
    <w:rsid w:val="00AF5A33"/>
    <w:rsid w:val="00AF7B0E"/>
    <w:rsid w:val="00B076F1"/>
    <w:rsid w:val="00B078F5"/>
    <w:rsid w:val="00B1347F"/>
    <w:rsid w:val="00B143B2"/>
    <w:rsid w:val="00B168C7"/>
    <w:rsid w:val="00B35BCF"/>
    <w:rsid w:val="00B36B4A"/>
    <w:rsid w:val="00B40535"/>
    <w:rsid w:val="00B40D65"/>
    <w:rsid w:val="00B424EA"/>
    <w:rsid w:val="00B425D9"/>
    <w:rsid w:val="00B4302B"/>
    <w:rsid w:val="00B43283"/>
    <w:rsid w:val="00B46D2E"/>
    <w:rsid w:val="00B53540"/>
    <w:rsid w:val="00B53597"/>
    <w:rsid w:val="00B5792D"/>
    <w:rsid w:val="00B60A7C"/>
    <w:rsid w:val="00B62729"/>
    <w:rsid w:val="00B63500"/>
    <w:rsid w:val="00B7390A"/>
    <w:rsid w:val="00B75015"/>
    <w:rsid w:val="00B761B7"/>
    <w:rsid w:val="00B76AF6"/>
    <w:rsid w:val="00B807AC"/>
    <w:rsid w:val="00B80E29"/>
    <w:rsid w:val="00B848C0"/>
    <w:rsid w:val="00B8639C"/>
    <w:rsid w:val="00B91DDE"/>
    <w:rsid w:val="00B93F03"/>
    <w:rsid w:val="00B97833"/>
    <w:rsid w:val="00BA082B"/>
    <w:rsid w:val="00BA1634"/>
    <w:rsid w:val="00BA523E"/>
    <w:rsid w:val="00BA62F0"/>
    <w:rsid w:val="00BB1FAE"/>
    <w:rsid w:val="00BB557B"/>
    <w:rsid w:val="00BB6341"/>
    <w:rsid w:val="00BB7FB0"/>
    <w:rsid w:val="00BC3639"/>
    <w:rsid w:val="00BC708D"/>
    <w:rsid w:val="00BD64FA"/>
    <w:rsid w:val="00BD6814"/>
    <w:rsid w:val="00BE2135"/>
    <w:rsid w:val="00BE4D36"/>
    <w:rsid w:val="00BE7C90"/>
    <w:rsid w:val="00BF1EE9"/>
    <w:rsid w:val="00BF542D"/>
    <w:rsid w:val="00C009F8"/>
    <w:rsid w:val="00C02C45"/>
    <w:rsid w:val="00C075D2"/>
    <w:rsid w:val="00C136E2"/>
    <w:rsid w:val="00C14949"/>
    <w:rsid w:val="00C17810"/>
    <w:rsid w:val="00C204DE"/>
    <w:rsid w:val="00C22903"/>
    <w:rsid w:val="00C32BA0"/>
    <w:rsid w:val="00C3788E"/>
    <w:rsid w:val="00C37AA3"/>
    <w:rsid w:val="00C4101F"/>
    <w:rsid w:val="00C47CF8"/>
    <w:rsid w:val="00C51F90"/>
    <w:rsid w:val="00C5607C"/>
    <w:rsid w:val="00C57C1D"/>
    <w:rsid w:val="00C6720E"/>
    <w:rsid w:val="00C75745"/>
    <w:rsid w:val="00C90D16"/>
    <w:rsid w:val="00C9144B"/>
    <w:rsid w:val="00C929A4"/>
    <w:rsid w:val="00C92F12"/>
    <w:rsid w:val="00C93187"/>
    <w:rsid w:val="00C93F9B"/>
    <w:rsid w:val="00C96B5F"/>
    <w:rsid w:val="00CA244D"/>
    <w:rsid w:val="00CA32AE"/>
    <w:rsid w:val="00CA39AC"/>
    <w:rsid w:val="00CA3FB5"/>
    <w:rsid w:val="00CB34F0"/>
    <w:rsid w:val="00CC110C"/>
    <w:rsid w:val="00CC1571"/>
    <w:rsid w:val="00CC20BD"/>
    <w:rsid w:val="00CC4967"/>
    <w:rsid w:val="00CC74C2"/>
    <w:rsid w:val="00CD1EA9"/>
    <w:rsid w:val="00CD2074"/>
    <w:rsid w:val="00CE4DDB"/>
    <w:rsid w:val="00CE5051"/>
    <w:rsid w:val="00CF1350"/>
    <w:rsid w:val="00CF1808"/>
    <w:rsid w:val="00CF42CC"/>
    <w:rsid w:val="00CF7FB4"/>
    <w:rsid w:val="00D01492"/>
    <w:rsid w:val="00D02A5C"/>
    <w:rsid w:val="00D034A5"/>
    <w:rsid w:val="00D17300"/>
    <w:rsid w:val="00D17422"/>
    <w:rsid w:val="00D21477"/>
    <w:rsid w:val="00D30776"/>
    <w:rsid w:val="00D33235"/>
    <w:rsid w:val="00D333A9"/>
    <w:rsid w:val="00D35CB6"/>
    <w:rsid w:val="00D4155D"/>
    <w:rsid w:val="00D43AB8"/>
    <w:rsid w:val="00D509F9"/>
    <w:rsid w:val="00D55483"/>
    <w:rsid w:val="00D65116"/>
    <w:rsid w:val="00D65EBC"/>
    <w:rsid w:val="00D66733"/>
    <w:rsid w:val="00D66CFA"/>
    <w:rsid w:val="00D72074"/>
    <w:rsid w:val="00D725E4"/>
    <w:rsid w:val="00D73614"/>
    <w:rsid w:val="00D7665A"/>
    <w:rsid w:val="00D81F24"/>
    <w:rsid w:val="00D828AB"/>
    <w:rsid w:val="00D92785"/>
    <w:rsid w:val="00D97629"/>
    <w:rsid w:val="00DA0E77"/>
    <w:rsid w:val="00DA14B3"/>
    <w:rsid w:val="00DA4F24"/>
    <w:rsid w:val="00DB3D08"/>
    <w:rsid w:val="00DB4AE3"/>
    <w:rsid w:val="00DB5E8D"/>
    <w:rsid w:val="00DB6ECF"/>
    <w:rsid w:val="00DC11AA"/>
    <w:rsid w:val="00DC3794"/>
    <w:rsid w:val="00DC3ED7"/>
    <w:rsid w:val="00DC65C6"/>
    <w:rsid w:val="00DC754A"/>
    <w:rsid w:val="00DD021B"/>
    <w:rsid w:val="00DD18F9"/>
    <w:rsid w:val="00DD7C60"/>
    <w:rsid w:val="00DE0E51"/>
    <w:rsid w:val="00DE3206"/>
    <w:rsid w:val="00DF11E1"/>
    <w:rsid w:val="00DF448A"/>
    <w:rsid w:val="00DF456B"/>
    <w:rsid w:val="00E02ADF"/>
    <w:rsid w:val="00E02D20"/>
    <w:rsid w:val="00E039A8"/>
    <w:rsid w:val="00E0641E"/>
    <w:rsid w:val="00E12DCB"/>
    <w:rsid w:val="00E27C81"/>
    <w:rsid w:val="00E30029"/>
    <w:rsid w:val="00E32EBF"/>
    <w:rsid w:val="00E3606C"/>
    <w:rsid w:val="00E37367"/>
    <w:rsid w:val="00E40324"/>
    <w:rsid w:val="00E40E08"/>
    <w:rsid w:val="00E41CCF"/>
    <w:rsid w:val="00E510E1"/>
    <w:rsid w:val="00E54F16"/>
    <w:rsid w:val="00E602F4"/>
    <w:rsid w:val="00E625E3"/>
    <w:rsid w:val="00E628FE"/>
    <w:rsid w:val="00E63A1B"/>
    <w:rsid w:val="00E66093"/>
    <w:rsid w:val="00E67C1A"/>
    <w:rsid w:val="00E70BAF"/>
    <w:rsid w:val="00E734D4"/>
    <w:rsid w:val="00E75879"/>
    <w:rsid w:val="00E76AB7"/>
    <w:rsid w:val="00E80FD4"/>
    <w:rsid w:val="00E94DDC"/>
    <w:rsid w:val="00E9558C"/>
    <w:rsid w:val="00E96081"/>
    <w:rsid w:val="00EA0DFD"/>
    <w:rsid w:val="00EA16BB"/>
    <w:rsid w:val="00EA2439"/>
    <w:rsid w:val="00EA2C86"/>
    <w:rsid w:val="00EA3C71"/>
    <w:rsid w:val="00EB04CA"/>
    <w:rsid w:val="00EB05C6"/>
    <w:rsid w:val="00EB5386"/>
    <w:rsid w:val="00EB6FC4"/>
    <w:rsid w:val="00EC0A1B"/>
    <w:rsid w:val="00EC1D5A"/>
    <w:rsid w:val="00EC219E"/>
    <w:rsid w:val="00EC781B"/>
    <w:rsid w:val="00ED1627"/>
    <w:rsid w:val="00ED2FA8"/>
    <w:rsid w:val="00ED4D3E"/>
    <w:rsid w:val="00ED5F8D"/>
    <w:rsid w:val="00ED6B10"/>
    <w:rsid w:val="00ED6CAE"/>
    <w:rsid w:val="00EE1498"/>
    <w:rsid w:val="00EE180C"/>
    <w:rsid w:val="00EE7EAE"/>
    <w:rsid w:val="00EF570D"/>
    <w:rsid w:val="00F00074"/>
    <w:rsid w:val="00F0243B"/>
    <w:rsid w:val="00F03BF1"/>
    <w:rsid w:val="00F05927"/>
    <w:rsid w:val="00F07B40"/>
    <w:rsid w:val="00F10494"/>
    <w:rsid w:val="00F1093E"/>
    <w:rsid w:val="00F10D5F"/>
    <w:rsid w:val="00F1198B"/>
    <w:rsid w:val="00F1313F"/>
    <w:rsid w:val="00F15A1D"/>
    <w:rsid w:val="00F162DF"/>
    <w:rsid w:val="00F2132A"/>
    <w:rsid w:val="00F232AD"/>
    <w:rsid w:val="00F2344A"/>
    <w:rsid w:val="00F27778"/>
    <w:rsid w:val="00F320D7"/>
    <w:rsid w:val="00F33D28"/>
    <w:rsid w:val="00F340F5"/>
    <w:rsid w:val="00F34978"/>
    <w:rsid w:val="00F37F14"/>
    <w:rsid w:val="00F40026"/>
    <w:rsid w:val="00F41261"/>
    <w:rsid w:val="00F42C2B"/>
    <w:rsid w:val="00F448FC"/>
    <w:rsid w:val="00F561DA"/>
    <w:rsid w:val="00F56C56"/>
    <w:rsid w:val="00F5761E"/>
    <w:rsid w:val="00F67F19"/>
    <w:rsid w:val="00F721BD"/>
    <w:rsid w:val="00F82394"/>
    <w:rsid w:val="00F87C61"/>
    <w:rsid w:val="00F91E44"/>
    <w:rsid w:val="00FA2A02"/>
    <w:rsid w:val="00FA49BB"/>
    <w:rsid w:val="00FB0A95"/>
    <w:rsid w:val="00FB1B77"/>
    <w:rsid w:val="00FB52FB"/>
    <w:rsid w:val="00FE3461"/>
    <w:rsid w:val="00FE3EA8"/>
    <w:rsid w:val="00FE4BD8"/>
    <w:rsid w:val="00FE5200"/>
    <w:rsid w:val="00FE7594"/>
    <w:rsid w:val="00FF2B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AD04"/>
  <w15:docId w15:val="{94F4ABAC-FA70-4921-80F0-D6D1AB16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1C"/>
    <w:pPr>
      <w:ind w:left="720"/>
      <w:contextualSpacing/>
    </w:pPr>
    <w:rPr>
      <w:lang w:val="en-US"/>
    </w:rPr>
  </w:style>
  <w:style w:type="paragraph" w:styleId="Header">
    <w:name w:val="header"/>
    <w:basedOn w:val="Normal"/>
    <w:link w:val="HeaderChar"/>
    <w:uiPriority w:val="99"/>
    <w:unhideWhenUsed/>
    <w:rsid w:val="00174080"/>
    <w:pPr>
      <w:tabs>
        <w:tab w:val="center" w:pos="4153"/>
        <w:tab w:val="right" w:pos="8306"/>
      </w:tabs>
    </w:pPr>
  </w:style>
  <w:style w:type="character" w:customStyle="1" w:styleId="HeaderChar">
    <w:name w:val="Header Char"/>
    <w:link w:val="Header"/>
    <w:uiPriority w:val="99"/>
    <w:rsid w:val="00174080"/>
    <w:rPr>
      <w:sz w:val="22"/>
      <w:szCs w:val="22"/>
      <w:lang w:eastAsia="en-US"/>
    </w:rPr>
  </w:style>
  <w:style w:type="paragraph" w:styleId="Footer">
    <w:name w:val="footer"/>
    <w:basedOn w:val="Normal"/>
    <w:link w:val="FooterChar"/>
    <w:uiPriority w:val="99"/>
    <w:unhideWhenUsed/>
    <w:rsid w:val="00174080"/>
    <w:pPr>
      <w:tabs>
        <w:tab w:val="center" w:pos="4153"/>
        <w:tab w:val="right" w:pos="8306"/>
      </w:tabs>
    </w:pPr>
  </w:style>
  <w:style w:type="character" w:customStyle="1" w:styleId="FooterChar">
    <w:name w:val="Footer Char"/>
    <w:link w:val="Footer"/>
    <w:uiPriority w:val="99"/>
    <w:rsid w:val="00174080"/>
    <w:rPr>
      <w:sz w:val="22"/>
      <w:szCs w:val="22"/>
      <w:lang w:eastAsia="en-US"/>
    </w:rPr>
  </w:style>
  <w:style w:type="paragraph" w:styleId="NormalWeb">
    <w:name w:val="Normal (Web)"/>
    <w:basedOn w:val="Normal"/>
    <w:uiPriority w:val="99"/>
    <w:unhideWhenUsed/>
    <w:rsid w:val="005A1DA5"/>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unhideWhenUsed/>
    <w:rsid w:val="001A371A"/>
    <w:rPr>
      <w:sz w:val="16"/>
      <w:szCs w:val="16"/>
    </w:rPr>
  </w:style>
  <w:style w:type="paragraph" w:styleId="CommentText">
    <w:name w:val="annotation text"/>
    <w:basedOn w:val="Normal"/>
    <w:link w:val="CommentTextChar"/>
    <w:uiPriority w:val="99"/>
    <w:unhideWhenUsed/>
    <w:rsid w:val="001A371A"/>
    <w:rPr>
      <w:sz w:val="20"/>
      <w:szCs w:val="20"/>
    </w:rPr>
  </w:style>
  <w:style w:type="character" w:customStyle="1" w:styleId="CommentTextChar">
    <w:name w:val="Comment Text Char"/>
    <w:link w:val="CommentText"/>
    <w:uiPriority w:val="99"/>
    <w:rsid w:val="001A371A"/>
    <w:rPr>
      <w:lang w:val="el-GR"/>
    </w:rPr>
  </w:style>
  <w:style w:type="paragraph" w:styleId="CommentSubject">
    <w:name w:val="annotation subject"/>
    <w:basedOn w:val="CommentText"/>
    <w:next w:val="CommentText"/>
    <w:link w:val="CommentSubjectChar"/>
    <w:uiPriority w:val="99"/>
    <w:semiHidden/>
    <w:unhideWhenUsed/>
    <w:rsid w:val="001A371A"/>
    <w:rPr>
      <w:b/>
      <w:bCs/>
    </w:rPr>
  </w:style>
  <w:style w:type="character" w:customStyle="1" w:styleId="CommentSubjectChar">
    <w:name w:val="Comment Subject Char"/>
    <w:link w:val="CommentSubject"/>
    <w:uiPriority w:val="99"/>
    <w:semiHidden/>
    <w:rsid w:val="001A371A"/>
    <w:rPr>
      <w:b/>
      <w:bCs/>
      <w:lang w:val="el-GR"/>
    </w:rPr>
  </w:style>
  <w:style w:type="character" w:customStyle="1" w:styleId="fontstyle01">
    <w:name w:val="fontstyle01"/>
    <w:rsid w:val="005E6259"/>
    <w:rPr>
      <w:rFonts w:ascii="Calibri" w:hAnsi="Calibri" w:cs="Calibri" w:hint="default"/>
      <w:b w:val="0"/>
      <w:bCs w:val="0"/>
      <w:i w:val="0"/>
      <w:iCs w:val="0"/>
      <w:color w:val="000000"/>
      <w:sz w:val="22"/>
      <w:szCs w:val="22"/>
    </w:rPr>
  </w:style>
  <w:style w:type="paragraph" w:styleId="BalloonText">
    <w:name w:val="Balloon Text"/>
    <w:basedOn w:val="Normal"/>
    <w:link w:val="BalloonTextChar"/>
    <w:uiPriority w:val="99"/>
    <w:semiHidden/>
    <w:unhideWhenUsed/>
    <w:rsid w:val="00EC781B"/>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EC781B"/>
    <w:rPr>
      <w:rFonts w:ascii="Segoe UI" w:hAnsi="Segoe UI" w:cs="Segoe UI"/>
      <w:sz w:val="18"/>
      <w:szCs w:val="18"/>
      <w:lang w:val="el-GR"/>
    </w:rPr>
  </w:style>
  <w:style w:type="paragraph" w:customStyle="1" w:styleId="s6">
    <w:name w:val="s6"/>
    <w:basedOn w:val="Normal"/>
    <w:rsid w:val="008B41B4"/>
    <w:pPr>
      <w:spacing w:before="100" w:beforeAutospacing="1" w:after="100" w:afterAutospacing="1" w:line="240" w:lineRule="auto"/>
    </w:pPr>
    <w:rPr>
      <w:rFonts w:cs="Calibri"/>
      <w:lang w:val="en-GB" w:eastAsia="en-GB"/>
    </w:rPr>
  </w:style>
  <w:style w:type="paragraph" w:customStyle="1" w:styleId="s8">
    <w:name w:val="s8"/>
    <w:basedOn w:val="Normal"/>
    <w:rsid w:val="008B41B4"/>
    <w:pPr>
      <w:spacing w:before="100" w:beforeAutospacing="1" w:after="100" w:afterAutospacing="1" w:line="240" w:lineRule="auto"/>
    </w:pPr>
    <w:rPr>
      <w:rFonts w:cs="Calibri"/>
      <w:lang w:val="en-GB" w:eastAsia="en-GB"/>
    </w:rPr>
  </w:style>
  <w:style w:type="character" w:customStyle="1" w:styleId="s7">
    <w:name w:val="s7"/>
    <w:rsid w:val="008B41B4"/>
  </w:style>
  <w:style w:type="paragraph" w:customStyle="1" w:styleId="s12">
    <w:name w:val="s12"/>
    <w:basedOn w:val="Normal"/>
    <w:rsid w:val="008B41B4"/>
    <w:pPr>
      <w:spacing w:before="100" w:beforeAutospacing="1" w:after="100" w:afterAutospacing="1" w:line="240" w:lineRule="auto"/>
    </w:pPr>
    <w:rPr>
      <w:rFonts w:cs="Calibri"/>
      <w:lang w:val="en-GB" w:eastAsia="en-GB"/>
    </w:rPr>
  </w:style>
  <w:style w:type="character" w:customStyle="1" w:styleId="s11">
    <w:name w:val="s11"/>
    <w:rsid w:val="008B41B4"/>
  </w:style>
  <w:style w:type="paragraph" w:customStyle="1" w:styleId="s14">
    <w:name w:val="s14"/>
    <w:basedOn w:val="Normal"/>
    <w:rsid w:val="008B41B4"/>
    <w:pPr>
      <w:spacing w:before="100" w:beforeAutospacing="1" w:after="100" w:afterAutospacing="1" w:line="240" w:lineRule="auto"/>
    </w:pPr>
    <w:rPr>
      <w:rFonts w:cs="Calibri"/>
      <w:lang w:val="en-GB" w:eastAsia="en-GB"/>
    </w:rPr>
  </w:style>
  <w:style w:type="paragraph" w:customStyle="1" w:styleId="s16">
    <w:name w:val="s16"/>
    <w:basedOn w:val="Normal"/>
    <w:rsid w:val="008B41B4"/>
    <w:pPr>
      <w:spacing w:before="100" w:beforeAutospacing="1" w:after="100" w:afterAutospacing="1" w:line="240" w:lineRule="auto"/>
    </w:pPr>
    <w:rPr>
      <w:rFonts w:cs="Calibri"/>
      <w:lang w:val="en-GB" w:eastAsia="en-GB"/>
    </w:rPr>
  </w:style>
  <w:style w:type="character" w:styleId="Hyperlink">
    <w:name w:val="Hyperlink"/>
    <w:unhideWhenUsed/>
    <w:rsid w:val="00160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84093">
      <w:bodyDiv w:val="1"/>
      <w:marLeft w:val="0"/>
      <w:marRight w:val="0"/>
      <w:marTop w:val="0"/>
      <w:marBottom w:val="0"/>
      <w:divBdr>
        <w:top w:val="none" w:sz="0" w:space="0" w:color="auto"/>
        <w:left w:val="none" w:sz="0" w:space="0" w:color="auto"/>
        <w:bottom w:val="none" w:sz="0" w:space="0" w:color="auto"/>
        <w:right w:val="none" w:sz="0" w:space="0" w:color="auto"/>
      </w:divBdr>
    </w:div>
    <w:div w:id="25328114">
      <w:bodyDiv w:val="1"/>
      <w:marLeft w:val="0"/>
      <w:marRight w:val="0"/>
      <w:marTop w:val="0"/>
      <w:marBottom w:val="0"/>
      <w:divBdr>
        <w:top w:val="none" w:sz="0" w:space="0" w:color="auto"/>
        <w:left w:val="none" w:sz="0" w:space="0" w:color="auto"/>
        <w:bottom w:val="none" w:sz="0" w:space="0" w:color="auto"/>
        <w:right w:val="none" w:sz="0" w:space="0" w:color="auto"/>
      </w:divBdr>
    </w:div>
    <w:div w:id="29502060">
      <w:bodyDiv w:val="1"/>
      <w:marLeft w:val="0"/>
      <w:marRight w:val="0"/>
      <w:marTop w:val="0"/>
      <w:marBottom w:val="0"/>
      <w:divBdr>
        <w:top w:val="none" w:sz="0" w:space="0" w:color="auto"/>
        <w:left w:val="none" w:sz="0" w:space="0" w:color="auto"/>
        <w:bottom w:val="none" w:sz="0" w:space="0" w:color="auto"/>
        <w:right w:val="none" w:sz="0" w:space="0" w:color="auto"/>
      </w:divBdr>
    </w:div>
    <w:div w:id="40256562">
      <w:bodyDiv w:val="1"/>
      <w:marLeft w:val="0"/>
      <w:marRight w:val="0"/>
      <w:marTop w:val="0"/>
      <w:marBottom w:val="0"/>
      <w:divBdr>
        <w:top w:val="none" w:sz="0" w:space="0" w:color="auto"/>
        <w:left w:val="none" w:sz="0" w:space="0" w:color="auto"/>
        <w:bottom w:val="none" w:sz="0" w:space="0" w:color="auto"/>
        <w:right w:val="none" w:sz="0" w:space="0" w:color="auto"/>
      </w:divBdr>
    </w:div>
    <w:div w:id="78337086">
      <w:bodyDiv w:val="1"/>
      <w:marLeft w:val="0"/>
      <w:marRight w:val="0"/>
      <w:marTop w:val="0"/>
      <w:marBottom w:val="0"/>
      <w:divBdr>
        <w:top w:val="none" w:sz="0" w:space="0" w:color="auto"/>
        <w:left w:val="none" w:sz="0" w:space="0" w:color="auto"/>
        <w:bottom w:val="none" w:sz="0" w:space="0" w:color="auto"/>
        <w:right w:val="none" w:sz="0" w:space="0" w:color="auto"/>
      </w:divBdr>
    </w:div>
    <w:div w:id="157624892">
      <w:bodyDiv w:val="1"/>
      <w:marLeft w:val="0"/>
      <w:marRight w:val="0"/>
      <w:marTop w:val="0"/>
      <w:marBottom w:val="0"/>
      <w:divBdr>
        <w:top w:val="none" w:sz="0" w:space="0" w:color="auto"/>
        <w:left w:val="none" w:sz="0" w:space="0" w:color="auto"/>
        <w:bottom w:val="none" w:sz="0" w:space="0" w:color="auto"/>
        <w:right w:val="none" w:sz="0" w:space="0" w:color="auto"/>
      </w:divBdr>
    </w:div>
    <w:div w:id="183055808">
      <w:bodyDiv w:val="1"/>
      <w:marLeft w:val="0"/>
      <w:marRight w:val="0"/>
      <w:marTop w:val="0"/>
      <w:marBottom w:val="0"/>
      <w:divBdr>
        <w:top w:val="none" w:sz="0" w:space="0" w:color="auto"/>
        <w:left w:val="none" w:sz="0" w:space="0" w:color="auto"/>
        <w:bottom w:val="none" w:sz="0" w:space="0" w:color="auto"/>
        <w:right w:val="none" w:sz="0" w:space="0" w:color="auto"/>
      </w:divBdr>
    </w:div>
    <w:div w:id="219168842">
      <w:bodyDiv w:val="1"/>
      <w:marLeft w:val="0"/>
      <w:marRight w:val="0"/>
      <w:marTop w:val="0"/>
      <w:marBottom w:val="0"/>
      <w:divBdr>
        <w:top w:val="none" w:sz="0" w:space="0" w:color="auto"/>
        <w:left w:val="none" w:sz="0" w:space="0" w:color="auto"/>
        <w:bottom w:val="none" w:sz="0" w:space="0" w:color="auto"/>
        <w:right w:val="none" w:sz="0" w:space="0" w:color="auto"/>
      </w:divBdr>
    </w:div>
    <w:div w:id="245768380">
      <w:bodyDiv w:val="1"/>
      <w:marLeft w:val="0"/>
      <w:marRight w:val="0"/>
      <w:marTop w:val="0"/>
      <w:marBottom w:val="0"/>
      <w:divBdr>
        <w:top w:val="none" w:sz="0" w:space="0" w:color="auto"/>
        <w:left w:val="none" w:sz="0" w:space="0" w:color="auto"/>
        <w:bottom w:val="none" w:sz="0" w:space="0" w:color="auto"/>
        <w:right w:val="none" w:sz="0" w:space="0" w:color="auto"/>
      </w:divBdr>
    </w:div>
    <w:div w:id="280889578">
      <w:bodyDiv w:val="1"/>
      <w:marLeft w:val="0"/>
      <w:marRight w:val="0"/>
      <w:marTop w:val="0"/>
      <w:marBottom w:val="0"/>
      <w:divBdr>
        <w:top w:val="none" w:sz="0" w:space="0" w:color="auto"/>
        <w:left w:val="none" w:sz="0" w:space="0" w:color="auto"/>
        <w:bottom w:val="none" w:sz="0" w:space="0" w:color="auto"/>
        <w:right w:val="none" w:sz="0" w:space="0" w:color="auto"/>
      </w:divBdr>
    </w:div>
    <w:div w:id="300353030">
      <w:bodyDiv w:val="1"/>
      <w:marLeft w:val="0"/>
      <w:marRight w:val="0"/>
      <w:marTop w:val="0"/>
      <w:marBottom w:val="0"/>
      <w:divBdr>
        <w:top w:val="none" w:sz="0" w:space="0" w:color="auto"/>
        <w:left w:val="none" w:sz="0" w:space="0" w:color="auto"/>
        <w:bottom w:val="none" w:sz="0" w:space="0" w:color="auto"/>
        <w:right w:val="none" w:sz="0" w:space="0" w:color="auto"/>
      </w:divBdr>
    </w:div>
    <w:div w:id="322584481">
      <w:bodyDiv w:val="1"/>
      <w:marLeft w:val="0"/>
      <w:marRight w:val="0"/>
      <w:marTop w:val="0"/>
      <w:marBottom w:val="0"/>
      <w:divBdr>
        <w:top w:val="none" w:sz="0" w:space="0" w:color="auto"/>
        <w:left w:val="none" w:sz="0" w:space="0" w:color="auto"/>
        <w:bottom w:val="none" w:sz="0" w:space="0" w:color="auto"/>
        <w:right w:val="none" w:sz="0" w:space="0" w:color="auto"/>
      </w:divBdr>
    </w:div>
    <w:div w:id="498161008">
      <w:bodyDiv w:val="1"/>
      <w:marLeft w:val="0"/>
      <w:marRight w:val="0"/>
      <w:marTop w:val="0"/>
      <w:marBottom w:val="0"/>
      <w:divBdr>
        <w:top w:val="none" w:sz="0" w:space="0" w:color="auto"/>
        <w:left w:val="none" w:sz="0" w:space="0" w:color="auto"/>
        <w:bottom w:val="none" w:sz="0" w:space="0" w:color="auto"/>
        <w:right w:val="none" w:sz="0" w:space="0" w:color="auto"/>
      </w:divBdr>
    </w:div>
    <w:div w:id="510921962">
      <w:bodyDiv w:val="1"/>
      <w:marLeft w:val="0"/>
      <w:marRight w:val="0"/>
      <w:marTop w:val="0"/>
      <w:marBottom w:val="0"/>
      <w:divBdr>
        <w:top w:val="none" w:sz="0" w:space="0" w:color="auto"/>
        <w:left w:val="none" w:sz="0" w:space="0" w:color="auto"/>
        <w:bottom w:val="none" w:sz="0" w:space="0" w:color="auto"/>
        <w:right w:val="none" w:sz="0" w:space="0" w:color="auto"/>
      </w:divBdr>
    </w:div>
    <w:div w:id="525751338">
      <w:bodyDiv w:val="1"/>
      <w:marLeft w:val="0"/>
      <w:marRight w:val="0"/>
      <w:marTop w:val="0"/>
      <w:marBottom w:val="0"/>
      <w:divBdr>
        <w:top w:val="none" w:sz="0" w:space="0" w:color="auto"/>
        <w:left w:val="none" w:sz="0" w:space="0" w:color="auto"/>
        <w:bottom w:val="none" w:sz="0" w:space="0" w:color="auto"/>
        <w:right w:val="none" w:sz="0" w:space="0" w:color="auto"/>
      </w:divBdr>
    </w:div>
    <w:div w:id="608660414">
      <w:bodyDiv w:val="1"/>
      <w:marLeft w:val="0"/>
      <w:marRight w:val="0"/>
      <w:marTop w:val="0"/>
      <w:marBottom w:val="0"/>
      <w:divBdr>
        <w:top w:val="none" w:sz="0" w:space="0" w:color="auto"/>
        <w:left w:val="none" w:sz="0" w:space="0" w:color="auto"/>
        <w:bottom w:val="none" w:sz="0" w:space="0" w:color="auto"/>
        <w:right w:val="none" w:sz="0" w:space="0" w:color="auto"/>
      </w:divBdr>
    </w:div>
    <w:div w:id="612782200">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87100927">
      <w:bodyDiv w:val="1"/>
      <w:marLeft w:val="0"/>
      <w:marRight w:val="0"/>
      <w:marTop w:val="0"/>
      <w:marBottom w:val="0"/>
      <w:divBdr>
        <w:top w:val="none" w:sz="0" w:space="0" w:color="auto"/>
        <w:left w:val="none" w:sz="0" w:space="0" w:color="auto"/>
        <w:bottom w:val="none" w:sz="0" w:space="0" w:color="auto"/>
        <w:right w:val="none" w:sz="0" w:space="0" w:color="auto"/>
      </w:divBdr>
    </w:div>
    <w:div w:id="719599650">
      <w:bodyDiv w:val="1"/>
      <w:marLeft w:val="0"/>
      <w:marRight w:val="0"/>
      <w:marTop w:val="0"/>
      <w:marBottom w:val="0"/>
      <w:divBdr>
        <w:top w:val="none" w:sz="0" w:space="0" w:color="auto"/>
        <w:left w:val="none" w:sz="0" w:space="0" w:color="auto"/>
        <w:bottom w:val="none" w:sz="0" w:space="0" w:color="auto"/>
        <w:right w:val="none" w:sz="0" w:space="0" w:color="auto"/>
      </w:divBdr>
    </w:div>
    <w:div w:id="744689169">
      <w:bodyDiv w:val="1"/>
      <w:marLeft w:val="0"/>
      <w:marRight w:val="0"/>
      <w:marTop w:val="0"/>
      <w:marBottom w:val="0"/>
      <w:divBdr>
        <w:top w:val="none" w:sz="0" w:space="0" w:color="auto"/>
        <w:left w:val="none" w:sz="0" w:space="0" w:color="auto"/>
        <w:bottom w:val="none" w:sz="0" w:space="0" w:color="auto"/>
        <w:right w:val="none" w:sz="0" w:space="0" w:color="auto"/>
      </w:divBdr>
    </w:div>
    <w:div w:id="869412595">
      <w:bodyDiv w:val="1"/>
      <w:marLeft w:val="0"/>
      <w:marRight w:val="0"/>
      <w:marTop w:val="0"/>
      <w:marBottom w:val="0"/>
      <w:divBdr>
        <w:top w:val="none" w:sz="0" w:space="0" w:color="auto"/>
        <w:left w:val="none" w:sz="0" w:space="0" w:color="auto"/>
        <w:bottom w:val="none" w:sz="0" w:space="0" w:color="auto"/>
        <w:right w:val="none" w:sz="0" w:space="0" w:color="auto"/>
      </w:divBdr>
    </w:div>
    <w:div w:id="1082293221">
      <w:bodyDiv w:val="1"/>
      <w:marLeft w:val="0"/>
      <w:marRight w:val="0"/>
      <w:marTop w:val="0"/>
      <w:marBottom w:val="0"/>
      <w:divBdr>
        <w:top w:val="none" w:sz="0" w:space="0" w:color="auto"/>
        <w:left w:val="none" w:sz="0" w:space="0" w:color="auto"/>
        <w:bottom w:val="none" w:sz="0" w:space="0" w:color="auto"/>
        <w:right w:val="none" w:sz="0" w:space="0" w:color="auto"/>
      </w:divBdr>
    </w:div>
    <w:div w:id="1365475291">
      <w:bodyDiv w:val="1"/>
      <w:marLeft w:val="0"/>
      <w:marRight w:val="0"/>
      <w:marTop w:val="0"/>
      <w:marBottom w:val="0"/>
      <w:divBdr>
        <w:top w:val="none" w:sz="0" w:space="0" w:color="auto"/>
        <w:left w:val="none" w:sz="0" w:space="0" w:color="auto"/>
        <w:bottom w:val="none" w:sz="0" w:space="0" w:color="auto"/>
        <w:right w:val="none" w:sz="0" w:space="0" w:color="auto"/>
      </w:divBdr>
    </w:div>
    <w:div w:id="1492716072">
      <w:bodyDiv w:val="1"/>
      <w:marLeft w:val="0"/>
      <w:marRight w:val="0"/>
      <w:marTop w:val="0"/>
      <w:marBottom w:val="0"/>
      <w:divBdr>
        <w:top w:val="none" w:sz="0" w:space="0" w:color="auto"/>
        <w:left w:val="none" w:sz="0" w:space="0" w:color="auto"/>
        <w:bottom w:val="none" w:sz="0" w:space="0" w:color="auto"/>
        <w:right w:val="none" w:sz="0" w:space="0" w:color="auto"/>
      </w:divBdr>
    </w:div>
    <w:div w:id="1626690844">
      <w:bodyDiv w:val="1"/>
      <w:marLeft w:val="0"/>
      <w:marRight w:val="0"/>
      <w:marTop w:val="0"/>
      <w:marBottom w:val="0"/>
      <w:divBdr>
        <w:top w:val="none" w:sz="0" w:space="0" w:color="auto"/>
        <w:left w:val="none" w:sz="0" w:space="0" w:color="auto"/>
        <w:bottom w:val="none" w:sz="0" w:space="0" w:color="auto"/>
        <w:right w:val="none" w:sz="0" w:space="0" w:color="auto"/>
      </w:divBdr>
    </w:div>
    <w:div w:id="1758819069">
      <w:bodyDiv w:val="1"/>
      <w:marLeft w:val="0"/>
      <w:marRight w:val="0"/>
      <w:marTop w:val="0"/>
      <w:marBottom w:val="0"/>
      <w:divBdr>
        <w:top w:val="none" w:sz="0" w:space="0" w:color="auto"/>
        <w:left w:val="none" w:sz="0" w:space="0" w:color="auto"/>
        <w:bottom w:val="none" w:sz="0" w:space="0" w:color="auto"/>
        <w:right w:val="none" w:sz="0" w:space="0" w:color="auto"/>
      </w:divBdr>
    </w:div>
    <w:div w:id="1787457633">
      <w:bodyDiv w:val="1"/>
      <w:marLeft w:val="0"/>
      <w:marRight w:val="0"/>
      <w:marTop w:val="0"/>
      <w:marBottom w:val="0"/>
      <w:divBdr>
        <w:top w:val="none" w:sz="0" w:space="0" w:color="auto"/>
        <w:left w:val="none" w:sz="0" w:space="0" w:color="auto"/>
        <w:bottom w:val="none" w:sz="0" w:space="0" w:color="auto"/>
        <w:right w:val="none" w:sz="0" w:space="0" w:color="auto"/>
      </w:divBdr>
    </w:div>
    <w:div w:id="1835755246">
      <w:bodyDiv w:val="1"/>
      <w:marLeft w:val="0"/>
      <w:marRight w:val="0"/>
      <w:marTop w:val="0"/>
      <w:marBottom w:val="0"/>
      <w:divBdr>
        <w:top w:val="none" w:sz="0" w:space="0" w:color="auto"/>
        <w:left w:val="none" w:sz="0" w:space="0" w:color="auto"/>
        <w:bottom w:val="none" w:sz="0" w:space="0" w:color="auto"/>
        <w:right w:val="none" w:sz="0" w:space="0" w:color="auto"/>
      </w:divBdr>
    </w:div>
    <w:div w:id="1889872737">
      <w:bodyDiv w:val="1"/>
      <w:marLeft w:val="0"/>
      <w:marRight w:val="0"/>
      <w:marTop w:val="0"/>
      <w:marBottom w:val="0"/>
      <w:divBdr>
        <w:top w:val="none" w:sz="0" w:space="0" w:color="auto"/>
        <w:left w:val="none" w:sz="0" w:space="0" w:color="auto"/>
        <w:bottom w:val="none" w:sz="0" w:space="0" w:color="auto"/>
        <w:right w:val="none" w:sz="0" w:space="0" w:color="auto"/>
      </w:divBdr>
    </w:div>
    <w:div w:id="2047680176">
      <w:bodyDiv w:val="1"/>
      <w:marLeft w:val="0"/>
      <w:marRight w:val="0"/>
      <w:marTop w:val="0"/>
      <w:marBottom w:val="0"/>
      <w:divBdr>
        <w:top w:val="none" w:sz="0" w:space="0" w:color="auto"/>
        <w:left w:val="none" w:sz="0" w:space="0" w:color="auto"/>
        <w:bottom w:val="none" w:sz="0" w:space="0" w:color="auto"/>
        <w:right w:val="none" w:sz="0" w:space="0" w:color="auto"/>
      </w:divBdr>
    </w:div>
    <w:div w:id="2119594244">
      <w:bodyDiv w:val="1"/>
      <w:marLeft w:val="0"/>
      <w:marRight w:val="0"/>
      <w:marTop w:val="0"/>
      <w:marBottom w:val="0"/>
      <w:divBdr>
        <w:top w:val="none" w:sz="0" w:space="0" w:color="auto"/>
        <w:left w:val="none" w:sz="0" w:space="0" w:color="auto"/>
        <w:bottom w:val="none" w:sz="0" w:space="0" w:color="auto"/>
        <w:right w:val="none" w:sz="0" w:space="0" w:color="auto"/>
      </w:divBdr>
    </w:div>
    <w:div w:id="21359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sitCypr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30EEF-C283-431D-B233-5F23ADA1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14590</Words>
  <Characters>83165</Characters>
  <Application>Microsoft Office Word</Application>
  <DocSecurity>0</DocSecurity>
  <Lines>693</Lines>
  <Paragraphs>195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mgga</Company>
  <LinksUpToDate>false</LinksUpToDate>
  <CharactersWithSpaces>97560</CharactersWithSpaces>
  <SharedDoc>false</SharedDoc>
  <HLinks>
    <vt:vector size="6" baseType="variant">
      <vt:variant>
        <vt:i4>2883703</vt:i4>
      </vt:variant>
      <vt:variant>
        <vt:i4>0</vt:i4>
      </vt:variant>
      <vt:variant>
        <vt:i4>0</vt:i4>
      </vt:variant>
      <vt:variant>
        <vt:i4>5</vt:i4>
      </vt:variant>
      <vt:variant>
        <vt:lpwstr>http://www.visitcyprus.com/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Order 2201696</cp:lastModifiedBy>
  <cp:revision>2</cp:revision>
  <cp:lastPrinted>2023-12-04T12:13:00Z</cp:lastPrinted>
  <dcterms:created xsi:type="dcterms:W3CDTF">2024-04-10T05:55:00Z</dcterms:created>
  <dcterms:modified xsi:type="dcterms:W3CDTF">2024-04-10T05:55:00Z</dcterms:modified>
</cp:coreProperties>
</file>